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62F9" w14:textId="77777777" w:rsidR="00C67409" w:rsidRPr="005D607E" w:rsidRDefault="00C67409">
      <w:pPr>
        <w:rPr>
          <w:rFonts w:ascii="Cambria" w:hAnsi="Cambria"/>
          <w:lang w:val="tr-TR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7879"/>
      </w:tblGrid>
      <w:tr w:rsidR="00524625" w:rsidRPr="005D607E" w14:paraId="128A19C9" w14:textId="77777777">
        <w:trPr>
          <w:cantSplit/>
          <w:trHeight w:val="245"/>
        </w:trPr>
        <w:tc>
          <w:tcPr>
            <w:tcW w:w="1868" w:type="dxa"/>
            <w:vMerge w:val="restart"/>
          </w:tcPr>
          <w:p w14:paraId="2BA0929C" w14:textId="069233C7" w:rsidR="00524625" w:rsidRPr="005D607E" w:rsidRDefault="00D918AC" w:rsidP="00524625">
            <w:pPr>
              <w:rPr>
                <w:rFonts w:ascii="Cambria" w:hAnsi="Cambria"/>
                <w:lang w:val="tr-TR"/>
              </w:rPr>
            </w:pPr>
            <w:r w:rsidRPr="005D607E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02BD9F1C" wp14:editId="0500B0FB">
                  <wp:extent cx="1049655" cy="61404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4A25430D" w14:textId="4D8F0B94" w:rsidR="00524625" w:rsidRPr="005D607E" w:rsidRDefault="00524625" w:rsidP="00B31453">
            <w:pPr>
              <w:jc w:val="right"/>
              <w:rPr>
                <w:rFonts w:ascii="Cambria" w:hAnsi="Cambria"/>
                <w:lang w:val="tr-TR"/>
              </w:rPr>
            </w:pPr>
            <w:r w:rsidRPr="005D607E">
              <w:rPr>
                <w:rFonts w:ascii="Cambria" w:hAnsi="Cambria"/>
                <w:lang w:val="tr-TR"/>
              </w:rPr>
              <w:t>Sayfa 1/</w:t>
            </w:r>
            <w:r w:rsidR="007B4CE9" w:rsidRPr="005D607E">
              <w:rPr>
                <w:rFonts w:ascii="Cambria" w:hAnsi="Cambria"/>
                <w:lang w:val="tr-TR"/>
              </w:rPr>
              <w:t>1</w:t>
            </w:r>
          </w:p>
        </w:tc>
      </w:tr>
      <w:tr w:rsidR="00524625" w:rsidRPr="005D607E" w14:paraId="7212A5B5" w14:textId="77777777">
        <w:trPr>
          <w:cantSplit/>
          <w:trHeight w:val="479"/>
        </w:trPr>
        <w:tc>
          <w:tcPr>
            <w:tcW w:w="1868" w:type="dxa"/>
            <w:vMerge/>
          </w:tcPr>
          <w:p w14:paraId="570BFDE6" w14:textId="77777777" w:rsidR="00524625" w:rsidRPr="005D607E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76F85895" w14:textId="77777777" w:rsidR="00CF4ED8" w:rsidRPr="005D607E" w:rsidRDefault="00CF4ED8" w:rsidP="00CF4ED8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1" w:name="_Toc56407686"/>
            <w:r w:rsidRPr="005D607E">
              <w:rPr>
                <w:rFonts w:ascii="Cambria" w:hAnsi="Cambria"/>
                <w:bCs w:val="0"/>
                <w:sz w:val="24"/>
              </w:rPr>
              <w:t>T</w:t>
            </w:r>
            <w:bookmarkEnd w:id="1"/>
            <w:r w:rsidRPr="005D607E">
              <w:rPr>
                <w:rFonts w:ascii="Cambria" w:hAnsi="Cambria"/>
                <w:bCs w:val="0"/>
                <w:sz w:val="24"/>
              </w:rPr>
              <w:t>ADİL TASARISI</w:t>
            </w:r>
          </w:p>
          <w:p w14:paraId="7714BFE5" w14:textId="172C4AEB" w:rsidR="00D918AC" w:rsidRPr="005D607E" w:rsidRDefault="00CF4ED8" w:rsidP="00111D1B">
            <w:pPr>
              <w:rPr>
                <w:rFonts w:ascii="Cambria" w:hAnsi="Cambria"/>
                <w:i/>
                <w:iCs/>
              </w:rPr>
            </w:pPr>
            <w:r w:rsidRPr="005D607E">
              <w:rPr>
                <w:rFonts w:ascii="Cambria" w:hAnsi="Cambria"/>
                <w:i/>
              </w:rPr>
              <w:t>DRAFT AMENDMENT</w:t>
            </w:r>
          </w:p>
        </w:tc>
      </w:tr>
      <w:tr w:rsidR="00524625" w:rsidRPr="005D607E" w14:paraId="50BF1E22" w14:textId="77777777">
        <w:trPr>
          <w:cantSplit/>
          <w:trHeight w:val="242"/>
        </w:trPr>
        <w:tc>
          <w:tcPr>
            <w:tcW w:w="1868" w:type="dxa"/>
            <w:vMerge/>
          </w:tcPr>
          <w:p w14:paraId="506C08B7" w14:textId="77777777" w:rsidR="00524625" w:rsidRPr="005D607E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5B9726FA" w14:textId="77777777" w:rsidR="00524625" w:rsidRPr="005D607E" w:rsidRDefault="00524625" w:rsidP="00524625">
            <w:pPr>
              <w:rPr>
                <w:rFonts w:ascii="Cambria" w:hAnsi="Cambria"/>
                <w:lang w:val="tr-TR"/>
              </w:rPr>
            </w:pPr>
          </w:p>
        </w:tc>
      </w:tr>
    </w:tbl>
    <w:p w14:paraId="4EF3EBF9" w14:textId="77777777" w:rsidR="00524625" w:rsidRPr="005D607E" w:rsidRDefault="00524625" w:rsidP="00524625">
      <w:pPr>
        <w:rPr>
          <w:rFonts w:ascii="Cambria" w:hAnsi="Cambria"/>
          <w:lang w:val="tr-TR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524625" w:rsidRPr="005D607E" w14:paraId="5411AB7B" w14:textId="77777777">
        <w:trPr>
          <w:cantSplit/>
          <w:trHeight w:val="281"/>
        </w:trPr>
        <w:tc>
          <w:tcPr>
            <w:tcW w:w="3685" w:type="dxa"/>
          </w:tcPr>
          <w:p w14:paraId="7EB07F54" w14:textId="1942C4E8" w:rsidR="00524625" w:rsidRPr="005D607E" w:rsidRDefault="00524625" w:rsidP="001A3698">
            <w:pPr>
              <w:pStyle w:val="Balk5"/>
              <w:spacing w:before="0" w:after="0"/>
              <w:jc w:val="left"/>
              <w:rPr>
                <w:rFonts w:ascii="Cambria" w:hAnsi="Cambria"/>
                <w:i w:val="0"/>
                <w:sz w:val="32"/>
                <w:lang w:val="tr-TR"/>
              </w:rPr>
            </w:pPr>
            <w:r w:rsidRPr="005D607E">
              <w:rPr>
                <w:rFonts w:ascii="Cambria" w:hAnsi="Cambria"/>
                <w:i w:val="0"/>
                <w:sz w:val="32"/>
                <w:lang w:val="tr-TR"/>
              </w:rPr>
              <w:t xml:space="preserve">TS </w:t>
            </w:r>
            <w:r w:rsidR="006230BB" w:rsidRPr="005D607E">
              <w:rPr>
                <w:rFonts w:ascii="Cambria" w:hAnsi="Cambria"/>
                <w:i w:val="0"/>
                <w:sz w:val="32"/>
                <w:lang w:val="tr-TR"/>
              </w:rPr>
              <w:t>2</w:t>
            </w:r>
            <w:r w:rsidR="00CF4ED8" w:rsidRPr="005D607E">
              <w:rPr>
                <w:rFonts w:ascii="Cambria" w:hAnsi="Cambria"/>
                <w:i w:val="0"/>
                <w:sz w:val="32"/>
                <w:lang w:val="tr-TR"/>
              </w:rPr>
              <w:t>700</w:t>
            </w:r>
            <w:r w:rsidR="0074335A" w:rsidRPr="005D607E">
              <w:rPr>
                <w:rFonts w:ascii="Cambria" w:hAnsi="Cambria"/>
                <w:i w:val="0"/>
                <w:sz w:val="32"/>
                <w:lang w:val="tr-TR"/>
              </w:rPr>
              <w:t xml:space="preserve">: </w:t>
            </w:r>
            <w:r w:rsidR="006230BB" w:rsidRPr="005D607E">
              <w:rPr>
                <w:rFonts w:ascii="Cambria" w:hAnsi="Cambria"/>
                <w:i w:val="0"/>
                <w:sz w:val="32"/>
                <w:lang w:val="tr-TR"/>
              </w:rPr>
              <w:t xml:space="preserve">2007 </w:t>
            </w:r>
          </w:p>
        </w:tc>
      </w:tr>
      <w:tr w:rsidR="00524625" w:rsidRPr="005D607E" w14:paraId="3DE47EFD" w14:textId="77777777">
        <w:trPr>
          <w:cantSplit/>
          <w:trHeight w:val="281"/>
        </w:trPr>
        <w:tc>
          <w:tcPr>
            <w:tcW w:w="3685" w:type="dxa"/>
          </w:tcPr>
          <w:p w14:paraId="44EC722A" w14:textId="1E74A2D7" w:rsidR="00524625" w:rsidRPr="005D607E" w:rsidRDefault="005D607E" w:rsidP="00F4638C">
            <w:pPr>
              <w:pStyle w:val="Balk4"/>
              <w:spacing w:before="0" w:after="0"/>
              <w:jc w:val="left"/>
              <w:rPr>
                <w:rFonts w:ascii="Cambria" w:hAnsi="Cambria"/>
                <w:sz w:val="32"/>
                <w:lang w:val="tr-TR"/>
              </w:rPr>
            </w:pPr>
            <w:r w:rsidRPr="005D607E">
              <w:rPr>
                <w:rFonts w:ascii="Cambria" w:hAnsi="Cambria"/>
                <w:sz w:val="32"/>
                <w:lang w:val="tr-TR"/>
              </w:rPr>
              <w:t xml:space="preserve">tst </w:t>
            </w:r>
            <w:r w:rsidR="001A3698" w:rsidRPr="005D607E">
              <w:rPr>
                <w:rFonts w:ascii="Cambria" w:hAnsi="Cambria"/>
                <w:sz w:val="32"/>
                <w:lang w:val="tr-TR"/>
              </w:rPr>
              <w:t>T</w:t>
            </w:r>
            <w:r w:rsidR="00C4778F" w:rsidRPr="005D607E">
              <w:rPr>
                <w:rFonts w:ascii="Cambria" w:hAnsi="Cambria"/>
                <w:sz w:val="32"/>
                <w:lang w:val="tr-TR"/>
              </w:rPr>
              <w:t>2</w:t>
            </w:r>
            <w:r w:rsidR="001A3698" w:rsidRPr="005D607E">
              <w:rPr>
                <w:rFonts w:ascii="Cambria" w:hAnsi="Cambria"/>
                <w:sz w:val="32"/>
                <w:lang w:val="tr-TR"/>
              </w:rPr>
              <w:t>:</w:t>
            </w:r>
          </w:p>
        </w:tc>
      </w:tr>
    </w:tbl>
    <w:p w14:paraId="01E87F90" w14:textId="77777777" w:rsidR="00524625" w:rsidRPr="005D607E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</w:p>
    <w:p w14:paraId="4F726E02" w14:textId="77777777" w:rsidR="00524625" w:rsidRPr="005D607E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  <w:r w:rsidRPr="005D607E">
        <w:rPr>
          <w:rFonts w:ascii="Cambria" w:hAnsi="Cambria"/>
          <w:sz w:val="24"/>
        </w:rPr>
        <w:t xml:space="preserve">ICS </w:t>
      </w:r>
      <w:r w:rsidRPr="005D607E">
        <w:rPr>
          <w:rFonts w:ascii="Cambria" w:hAnsi="Cambria"/>
          <w:b w:val="0"/>
          <w:sz w:val="24"/>
        </w:rPr>
        <w:t>67.</w:t>
      </w:r>
      <w:r w:rsidR="006230BB" w:rsidRPr="005D607E">
        <w:rPr>
          <w:rFonts w:ascii="Cambria" w:hAnsi="Cambria"/>
          <w:b w:val="0"/>
          <w:sz w:val="24"/>
        </w:rPr>
        <w:t>080</w:t>
      </w:r>
      <w:r w:rsidR="00A16D30" w:rsidRPr="005D607E">
        <w:rPr>
          <w:rFonts w:ascii="Cambria" w:hAnsi="Cambria"/>
          <w:b w:val="0"/>
          <w:sz w:val="24"/>
        </w:rPr>
        <w:t>.20</w:t>
      </w:r>
    </w:p>
    <w:p w14:paraId="73F3337E" w14:textId="77777777" w:rsidR="00524625" w:rsidRPr="005D607E" w:rsidRDefault="00524625" w:rsidP="00524625">
      <w:pPr>
        <w:jc w:val="center"/>
        <w:rPr>
          <w:rFonts w:ascii="Cambria" w:hAnsi="Cambria"/>
          <w:b/>
          <w:sz w:val="16"/>
          <w:lang w:val="tr-TR"/>
        </w:rPr>
      </w:pPr>
    </w:p>
    <w:p w14:paraId="540B67C7" w14:textId="28C941D1" w:rsidR="000D1A09" w:rsidRPr="005D607E" w:rsidRDefault="000D1A09" w:rsidP="000D1A09">
      <w:pPr>
        <w:rPr>
          <w:rFonts w:ascii="Cambria" w:eastAsia="Calibri" w:hAnsi="Cambria" w:cs="Arial"/>
          <w:sz w:val="22"/>
          <w:szCs w:val="22"/>
          <w:lang w:val="tr-TR" w:eastAsia="en-US"/>
        </w:rPr>
      </w:pPr>
      <w:r w:rsidRPr="005D607E">
        <w:rPr>
          <w:rFonts w:ascii="Cambria" w:eastAsia="Calibri" w:hAnsi="Cambria" w:cs="Arial"/>
          <w:sz w:val="22"/>
          <w:szCs w:val="22"/>
          <w:lang w:val="tr-TR" w:eastAsia="en-US"/>
        </w:rPr>
        <w:t xml:space="preserve">Bu tadil, TSE Gıda, Tarım ve Hayvancılık İhtisas Kurulu’na bağlı TK15 Gıda ve Ziraat Teknik Komitesi’nce hazırlanmış ve TSE Teknik Kurulu’nun </w:t>
      </w:r>
      <w:r w:rsidR="00F4638C" w:rsidRPr="005D607E">
        <w:rPr>
          <w:rFonts w:ascii="Cambria" w:eastAsia="Calibri" w:hAnsi="Cambria" w:cs="Arial"/>
          <w:sz w:val="22"/>
          <w:szCs w:val="22"/>
          <w:lang w:val="tr-TR" w:eastAsia="en-US"/>
        </w:rPr>
        <w:t>……….</w:t>
      </w:r>
      <w:r w:rsidRPr="005D607E">
        <w:rPr>
          <w:rFonts w:ascii="Cambria" w:eastAsia="Calibri" w:hAnsi="Cambria" w:cs="Arial"/>
          <w:sz w:val="22"/>
          <w:szCs w:val="22"/>
          <w:lang w:val="tr-TR" w:eastAsia="en-US"/>
        </w:rPr>
        <w:t>tarihli toplantısında kabul edilerek yayımına karar verilmiştir.</w:t>
      </w:r>
    </w:p>
    <w:p w14:paraId="490FBD0E" w14:textId="77777777" w:rsidR="00846589" w:rsidRPr="005D607E" w:rsidRDefault="00846589" w:rsidP="00846589">
      <w:pPr>
        <w:rPr>
          <w:rFonts w:ascii="Cambria" w:hAnsi="Cambria"/>
          <w:b/>
          <w:u w:val="single"/>
          <w:lang w:val="tr-TR"/>
        </w:rPr>
      </w:pPr>
    </w:p>
    <w:p w14:paraId="28CA499D" w14:textId="77777777" w:rsidR="00846589" w:rsidRPr="005D607E" w:rsidRDefault="00846589" w:rsidP="00846589">
      <w:pPr>
        <w:rPr>
          <w:rFonts w:ascii="Cambria" w:hAnsi="Cambria"/>
          <w:b/>
          <w:u w:val="single"/>
          <w:lang w:val="tr-TR"/>
        </w:rPr>
      </w:pPr>
    </w:p>
    <w:p w14:paraId="0F6CCCC9" w14:textId="7AAC1A7A" w:rsidR="003937AC" w:rsidRPr="005D607E" w:rsidRDefault="003937AC" w:rsidP="00524625">
      <w:pPr>
        <w:rPr>
          <w:rFonts w:ascii="Cambria" w:hAnsi="Cambria"/>
          <w:sz w:val="28"/>
          <w:lang w:val="tr-TR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C83B8C" w:rsidRPr="005D607E" w14:paraId="7F37A92B" w14:textId="77777777" w:rsidTr="00655A39">
        <w:trPr>
          <w:trHeight w:val="232"/>
        </w:trPr>
        <w:tc>
          <w:tcPr>
            <w:tcW w:w="9854" w:type="dxa"/>
          </w:tcPr>
          <w:p w14:paraId="612C6550" w14:textId="22A4585C" w:rsidR="00655A39" w:rsidRPr="005D607E" w:rsidRDefault="00655A39">
            <w:pPr>
              <w:jc w:val="center"/>
              <w:rPr>
                <w:rFonts w:ascii="Cambria" w:hAnsi="Cambria" w:cs="Arial"/>
                <w:b/>
                <w:sz w:val="28"/>
                <w:szCs w:val="28"/>
                <w:lang w:val="tr-TR"/>
              </w:rPr>
            </w:pPr>
            <w:r w:rsidRPr="005D607E">
              <w:rPr>
                <w:rFonts w:ascii="Cambria" w:hAnsi="Cambria" w:cs="Arial"/>
                <w:b/>
                <w:sz w:val="28"/>
                <w:szCs w:val="28"/>
                <w:lang w:val="tr-TR"/>
              </w:rPr>
              <w:t>Konserve - Etli t</w:t>
            </w:r>
            <w:r w:rsidR="00CF4ED8" w:rsidRPr="005D607E">
              <w:rPr>
                <w:rFonts w:ascii="Cambria" w:hAnsi="Cambria" w:cs="Arial"/>
                <w:b/>
                <w:sz w:val="28"/>
                <w:szCs w:val="28"/>
                <w:lang w:val="tr-TR"/>
              </w:rPr>
              <w:t>ürlü</w:t>
            </w:r>
            <w:r w:rsidRPr="005D607E">
              <w:rPr>
                <w:rFonts w:ascii="Cambria" w:hAnsi="Cambria" w:cs="Arial"/>
                <w:b/>
                <w:sz w:val="28"/>
                <w:szCs w:val="28"/>
                <w:lang w:val="tr-TR"/>
              </w:rPr>
              <w:t xml:space="preserve"> - Hazır yemek</w:t>
            </w:r>
          </w:p>
        </w:tc>
      </w:tr>
      <w:tr w:rsidR="00655A39" w:rsidRPr="005D607E" w14:paraId="76F8E18C" w14:textId="77777777" w:rsidTr="00655A39">
        <w:trPr>
          <w:trHeight w:val="232"/>
        </w:trPr>
        <w:tc>
          <w:tcPr>
            <w:tcW w:w="9854" w:type="dxa"/>
          </w:tcPr>
          <w:p w14:paraId="4F43CC13" w14:textId="77777777" w:rsidR="00655A39" w:rsidRPr="005D607E" w:rsidRDefault="00655A39" w:rsidP="00655A39">
            <w:pPr>
              <w:jc w:val="left"/>
              <w:rPr>
                <w:rFonts w:ascii="Cambria" w:hAnsi="Cambria" w:cs="Arial"/>
                <w:b/>
                <w:sz w:val="28"/>
                <w:szCs w:val="28"/>
                <w:lang w:val="tr-TR"/>
              </w:rPr>
            </w:pPr>
          </w:p>
        </w:tc>
      </w:tr>
      <w:tr w:rsidR="00524625" w:rsidRPr="005D607E" w14:paraId="623C73D9" w14:textId="77777777" w:rsidTr="00655A39">
        <w:tc>
          <w:tcPr>
            <w:tcW w:w="9854" w:type="dxa"/>
          </w:tcPr>
          <w:p w14:paraId="1561C12C" w14:textId="036AE402" w:rsidR="00524625" w:rsidRPr="005D607E" w:rsidRDefault="00CF4ED8" w:rsidP="001A3698">
            <w:pPr>
              <w:jc w:val="center"/>
              <w:rPr>
                <w:rFonts w:ascii="Cambria" w:hAnsi="Cambria" w:cs="Arial"/>
                <w:sz w:val="28"/>
                <w:szCs w:val="28"/>
                <w:lang w:val="tr-TR"/>
              </w:rPr>
            </w:pPr>
            <w:r w:rsidRPr="005D607E">
              <w:rPr>
                <w:rFonts w:ascii="Cambria" w:hAnsi="Cambria" w:cs="Arial"/>
                <w:sz w:val="28"/>
                <w:szCs w:val="28"/>
                <w:lang w:val="tr-TR"/>
              </w:rPr>
              <w:t>Canned mixed vegetables</w:t>
            </w:r>
            <w:r w:rsidR="006230BB" w:rsidRPr="005D607E">
              <w:rPr>
                <w:rFonts w:ascii="Cambria" w:hAnsi="Cambria" w:cs="Arial"/>
                <w:sz w:val="28"/>
                <w:szCs w:val="28"/>
                <w:lang w:val="tr-TR"/>
              </w:rPr>
              <w:t xml:space="preserve"> </w:t>
            </w:r>
            <w:r w:rsidR="0036386D" w:rsidRPr="005D607E">
              <w:rPr>
                <w:rFonts w:ascii="Cambria" w:hAnsi="Cambria" w:cs="Arial"/>
                <w:sz w:val="28"/>
                <w:szCs w:val="28"/>
                <w:lang w:val="tr-TR"/>
              </w:rPr>
              <w:t>w</w:t>
            </w:r>
            <w:r w:rsidR="006230BB" w:rsidRPr="005D607E">
              <w:rPr>
                <w:rFonts w:ascii="Cambria" w:hAnsi="Cambria" w:cs="Arial"/>
                <w:sz w:val="28"/>
                <w:szCs w:val="28"/>
                <w:lang w:val="tr-TR"/>
              </w:rPr>
              <w:t xml:space="preserve">ith </w:t>
            </w:r>
            <w:r w:rsidR="0036386D" w:rsidRPr="005D607E">
              <w:rPr>
                <w:rFonts w:ascii="Cambria" w:hAnsi="Cambria" w:cs="Arial"/>
                <w:sz w:val="28"/>
                <w:szCs w:val="28"/>
                <w:lang w:val="tr-TR"/>
              </w:rPr>
              <w:t>m</w:t>
            </w:r>
            <w:r w:rsidR="006230BB" w:rsidRPr="005D607E">
              <w:rPr>
                <w:rFonts w:ascii="Cambria" w:hAnsi="Cambria" w:cs="Arial"/>
                <w:sz w:val="28"/>
                <w:szCs w:val="28"/>
                <w:lang w:val="tr-TR"/>
              </w:rPr>
              <w:t>eat</w:t>
            </w:r>
            <w:r w:rsidR="0036386D" w:rsidRPr="005D607E">
              <w:rPr>
                <w:rFonts w:ascii="Cambria" w:hAnsi="Cambria" w:cs="Arial"/>
                <w:sz w:val="28"/>
                <w:szCs w:val="28"/>
                <w:lang w:val="tr-TR"/>
              </w:rPr>
              <w:t xml:space="preserve"> </w:t>
            </w:r>
            <w:r w:rsidR="006230BB" w:rsidRPr="005D607E">
              <w:rPr>
                <w:rFonts w:ascii="Cambria" w:hAnsi="Cambria" w:cs="Arial"/>
                <w:sz w:val="28"/>
                <w:szCs w:val="28"/>
                <w:lang w:val="tr-TR"/>
              </w:rPr>
              <w:t>-</w:t>
            </w:r>
            <w:r w:rsidR="0036386D" w:rsidRPr="005D607E">
              <w:rPr>
                <w:rFonts w:ascii="Cambria" w:hAnsi="Cambria" w:cs="Arial"/>
                <w:sz w:val="28"/>
                <w:szCs w:val="28"/>
                <w:lang w:val="tr-TR"/>
              </w:rPr>
              <w:t xml:space="preserve"> </w:t>
            </w:r>
            <w:r w:rsidR="006230BB" w:rsidRPr="005D607E">
              <w:rPr>
                <w:rFonts w:ascii="Cambria" w:hAnsi="Cambria" w:cs="Arial"/>
                <w:sz w:val="28"/>
                <w:szCs w:val="28"/>
                <w:lang w:val="tr-TR"/>
              </w:rPr>
              <w:t xml:space="preserve">Ready </w:t>
            </w:r>
            <w:r w:rsidR="0036386D" w:rsidRPr="005D607E">
              <w:rPr>
                <w:rFonts w:ascii="Cambria" w:hAnsi="Cambria" w:cs="Arial"/>
                <w:sz w:val="28"/>
                <w:szCs w:val="28"/>
                <w:lang w:val="tr-TR"/>
              </w:rPr>
              <w:t>t</w:t>
            </w:r>
            <w:r w:rsidR="006230BB" w:rsidRPr="005D607E">
              <w:rPr>
                <w:rFonts w:ascii="Cambria" w:hAnsi="Cambria" w:cs="Arial"/>
                <w:sz w:val="28"/>
                <w:szCs w:val="28"/>
                <w:lang w:val="tr-TR"/>
              </w:rPr>
              <w:t xml:space="preserve">o </w:t>
            </w:r>
            <w:r w:rsidR="0036386D" w:rsidRPr="005D607E">
              <w:rPr>
                <w:rFonts w:ascii="Cambria" w:hAnsi="Cambria" w:cs="Arial"/>
                <w:sz w:val="28"/>
                <w:szCs w:val="28"/>
                <w:lang w:val="tr-TR"/>
              </w:rPr>
              <w:t>s</w:t>
            </w:r>
            <w:r w:rsidR="006230BB" w:rsidRPr="005D607E">
              <w:rPr>
                <w:rFonts w:ascii="Cambria" w:hAnsi="Cambria" w:cs="Arial"/>
                <w:sz w:val="28"/>
                <w:szCs w:val="28"/>
                <w:lang w:val="tr-TR"/>
              </w:rPr>
              <w:t>erve</w:t>
            </w:r>
            <w:r w:rsidR="006230BB" w:rsidRPr="005D607E">
              <w:rPr>
                <w:rFonts w:ascii="Cambria" w:hAnsi="Cambria"/>
                <w:sz w:val="17"/>
                <w:szCs w:val="17"/>
                <w:lang w:val="tr-TR"/>
              </w:rPr>
              <w:t xml:space="preserve"> </w:t>
            </w:r>
          </w:p>
        </w:tc>
      </w:tr>
    </w:tbl>
    <w:p w14:paraId="443534E2" w14:textId="77777777" w:rsidR="00524625" w:rsidRPr="005D607E" w:rsidRDefault="00524625" w:rsidP="00524625">
      <w:pPr>
        <w:rPr>
          <w:rFonts w:ascii="Cambria" w:hAnsi="Cambria"/>
          <w:lang w:val="tr-TR"/>
        </w:rPr>
      </w:pPr>
    </w:p>
    <w:p w14:paraId="483A8EE7" w14:textId="447CBECD" w:rsidR="001A3698" w:rsidRPr="005D607E" w:rsidRDefault="001A3698" w:rsidP="00524625">
      <w:pPr>
        <w:rPr>
          <w:rFonts w:ascii="Cambria" w:hAnsi="Cambria"/>
          <w:lang w:val="tr-TR"/>
        </w:rPr>
      </w:pPr>
    </w:p>
    <w:p w14:paraId="00B0A6B4" w14:textId="798C4587" w:rsidR="00F4638C" w:rsidRPr="005D607E" w:rsidRDefault="00F4638C" w:rsidP="00524625">
      <w:pPr>
        <w:rPr>
          <w:rFonts w:ascii="Cambria" w:hAnsi="Cambria"/>
          <w:lang w:val="tr-TR"/>
        </w:rPr>
      </w:pPr>
    </w:p>
    <w:p w14:paraId="15543D1D" w14:textId="5BB938C2" w:rsidR="00446937" w:rsidRPr="005D607E" w:rsidRDefault="00446937" w:rsidP="00524625">
      <w:pPr>
        <w:rPr>
          <w:rFonts w:ascii="Cambria" w:hAnsi="Cambria"/>
          <w:lang w:val="tr-TR"/>
        </w:rPr>
      </w:pPr>
    </w:p>
    <w:p w14:paraId="17E47D78" w14:textId="77777777" w:rsidR="00446937" w:rsidRPr="005D607E" w:rsidRDefault="00446937" w:rsidP="00446937">
      <w:pPr>
        <w:numPr>
          <w:ilvl w:val="0"/>
          <w:numId w:val="17"/>
        </w:numPr>
        <w:rPr>
          <w:rFonts w:ascii="Cambria" w:hAnsi="Cambria"/>
          <w:bCs/>
          <w:sz w:val="22"/>
          <w:szCs w:val="22"/>
          <w:lang w:val="tr-TR"/>
        </w:rPr>
      </w:pPr>
      <w:r w:rsidRPr="005D607E">
        <w:rPr>
          <w:rFonts w:ascii="Cambria" w:hAnsi="Cambria"/>
          <w:bCs/>
          <w:sz w:val="22"/>
          <w:szCs w:val="22"/>
          <w:lang w:val="tr-TR"/>
        </w:rPr>
        <w:t>Atıf yapılan standartlar listesinden aşağıdaki standart çıkartılmıştır.</w:t>
      </w:r>
    </w:p>
    <w:p w14:paraId="33AE112D" w14:textId="77777777" w:rsidR="00446937" w:rsidRPr="005D607E" w:rsidRDefault="00446937" w:rsidP="00446937">
      <w:pPr>
        <w:ind w:left="720"/>
        <w:rPr>
          <w:rFonts w:ascii="Cambria" w:hAnsi="Cambria"/>
          <w:bCs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446937" w:rsidRPr="005D607E" w14:paraId="3697CD72" w14:textId="77777777" w:rsidTr="005737CD">
        <w:tc>
          <w:tcPr>
            <w:tcW w:w="1633" w:type="dxa"/>
          </w:tcPr>
          <w:p w14:paraId="37D5C81C" w14:textId="77777777" w:rsidR="00446937" w:rsidRPr="005D607E" w:rsidRDefault="00446937" w:rsidP="005737CD">
            <w:pPr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  <w:t>TS No</w:t>
            </w:r>
          </w:p>
        </w:tc>
        <w:tc>
          <w:tcPr>
            <w:tcW w:w="4021" w:type="dxa"/>
          </w:tcPr>
          <w:p w14:paraId="1F6AAF11" w14:textId="77777777" w:rsidR="00446937" w:rsidRPr="005D607E" w:rsidRDefault="00446937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/>
                <w:sz w:val="22"/>
                <w:szCs w:val="22"/>
                <w:lang w:val="tr-TR"/>
              </w:rPr>
              <w:t>Türkçe adı</w:t>
            </w:r>
          </w:p>
        </w:tc>
        <w:tc>
          <w:tcPr>
            <w:tcW w:w="3974" w:type="dxa"/>
          </w:tcPr>
          <w:p w14:paraId="5ACAF14C" w14:textId="77777777" w:rsidR="00446937" w:rsidRPr="005D607E" w:rsidRDefault="00446937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/>
                <w:sz w:val="22"/>
                <w:szCs w:val="22"/>
                <w:lang w:val="tr-TR"/>
              </w:rPr>
              <w:t>İngilizce adı</w:t>
            </w:r>
          </w:p>
        </w:tc>
      </w:tr>
      <w:tr w:rsidR="00446937" w:rsidRPr="005D607E" w14:paraId="1DB96238" w14:textId="77777777" w:rsidTr="005737CD">
        <w:tc>
          <w:tcPr>
            <w:tcW w:w="1633" w:type="dxa"/>
          </w:tcPr>
          <w:p w14:paraId="78B16A46" w14:textId="77777777" w:rsidR="00446937" w:rsidRPr="005D607E" w:rsidRDefault="00446937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sz w:val="22"/>
                <w:szCs w:val="22"/>
              </w:rPr>
              <w:t>TS 1069</w:t>
            </w:r>
          </w:p>
        </w:tc>
        <w:tc>
          <w:tcPr>
            <w:tcW w:w="4021" w:type="dxa"/>
          </w:tcPr>
          <w:p w14:paraId="4946F3CB" w14:textId="77777777" w:rsidR="00446937" w:rsidRPr="005D607E" w:rsidRDefault="00446937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sz w:val="22"/>
                <w:szCs w:val="22"/>
              </w:rPr>
              <w:t>Et ve Et Mamulleri (Kırmızı Etler)-Laboratuvar Analiz Metotları- Genel</w:t>
            </w:r>
          </w:p>
        </w:tc>
        <w:tc>
          <w:tcPr>
            <w:tcW w:w="3974" w:type="dxa"/>
          </w:tcPr>
          <w:p w14:paraId="42039008" w14:textId="77777777" w:rsidR="00446937" w:rsidRPr="005D607E" w:rsidRDefault="00446937" w:rsidP="005737CD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sz w:val="22"/>
                <w:szCs w:val="22"/>
              </w:rPr>
              <w:t>Meat and meat products (red meats) methods of laboratory analysis</w:t>
            </w:r>
          </w:p>
        </w:tc>
      </w:tr>
    </w:tbl>
    <w:p w14:paraId="6BF9B39E" w14:textId="77777777" w:rsidR="00446937" w:rsidRPr="005D607E" w:rsidRDefault="00446937" w:rsidP="00446937">
      <w:pPr>
        <w:rPr>
          <w:rFonts w:ascii="Cambria" w:hAnsi="Cambria"/>
          <w:sz w:val="22"/>
          <w:szCs w:val="22"/>
          <w:lang w:val="tr-TR"/>
        </w:rPr>
      </w:pPr>
    </w:p>
    <w:p w14:paraId="2809B7FF" w14:textId="77777777" w:rsidR="00446937" w:rsidRPr="005D607E" w:rsidRDefault="00446937" w:rsidP="00524625">
      <w:pPr>
        <w:rPr>
          <w:rFonts w:ascii="Cambria" w:hAnsi="Cambria"/>
          <w:sz w:val="22"/>
          <w:szCs w:val="22"/>
          <w:lang w:val="tr-TR"/>
        </w:rPr>
      </w:pPr>
    </w:p>
    <w:p w14:paraId="49235D35" w14:textId="23C2C01E" w:rsidR="007B4CE9" w:rsidRPr="005D607E" w:rsidRDefault="007B4CE9" w:rsidP="007B4CE9">
      <w:pPr>
        <w:numPr>
          <w:ilvl w:val="0"/>
          <w:numId w:val="17"/>
        </w:numPr>
        <w:rPr>
          <w:rFonts w:ascii="Cambria" w:hAnsi="Cambria"/>
          <w:bCs/>
          <w:sz w:val="22"/>
          <w:szCs w:val="22"/>
          <w:lang w:val="tr-TR"/>
        </w:rPr>
      </w:pPr>
      <w:r w:rsidRPr="005D607E">
        <w:rPr>
          <w:rFonts w:ascii="Cambria" w:hAnsi="Cambria"/>
          <w:bCs/>
          <w:sz w:val="22"/>
          <w:szCs w:val="22"/>
          <w:lang w:val="tr-TR"/>
        </w:rPr>
        <w:t>Atıf yapılan standartlar listesine aşağıdaki standart eklenmiştir.</w:t>
      </w:r>
    </w:p>
    <w:p w14:paraId="0150F7B3" w14:textId="77777777" w:rsidR="007B4CE9" w:rsidRPr="005D607E" w:rsidRDefault="007B4CE9" w:rsidP="00797677">
      <w:pPr>
        <w:ind w:left="720"/>
        <w:rPr>
          <w:rFonts w:ascii="Cambria" w:hAnsi="Cambria"/>
          <w:bCs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B4CE9" w:rsidRPr="005D607E" w14:paraId="4F0391D7" w14:textId="77777777" w:rsidTr="00AC6CA4">
        <w:tc>
          <w:tcPr>
            <w:tcW w:w="1633" w:type="dxa"/>
          </w:tcPr>
          <w:p w14:paraId="6CBB94C4" w14:textId="77777777" w:rsidR="007B4CE9" w:rsidRPr="005D607E" w:rsidRDefault="007B4CE9" w:rsidP="007B4CE9">
            <w:pPr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  <w:t>TS No</w:t>
            </w:r>
          </w:p>
        </w:tc>
        <w:tc>
          <w:tcPr>
            <w:tcW w:w="4021" w:type="dxa"/>
          </w:tcPr>
          <w:p w14:paraId="73470D39" w14:textId="77777777" w:rsidR="007B4CE9" w:rsidRPr="005D607E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/>
                <w:sz w:val="22"/>
                <w:szCs w:val="22"/>
                <w:lang w:val="tr-TR"/>
              </w:rPr>
              <w:t>Türkçe adı</w:t>
            </w:r>
          </w:p>
        </w:tc>
        <w:tc>
          <w:tcPr>
            <w:tcW w:w="3974" w:type="dxa"/>
          </w:tcPr>
          <w:p w14:paraId="07D344D0" w14:textId="77777777" w:rsidR="007B4CE9" w:rsidRPr="005D607E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/>
                <w:sz w:val="22"/>
                <w:szCs w:val="22"/>
                <w:lang w:val="tr-TR"/>
              </w:rPr>
              <w:t>İngilizce adı</w:t>
            </w:r>
          </w:p>
        </w:tc>
      </w:tr>
      <w:tr w:rsidR="007B4CE9" w:rsidRPr="005D607E" w14:paraId="7E9AE9F4" w14:textId="77777777" w:rsidTr="00AC6CA4">
        <w:tc>
          <w:tcPr>
            <w:tcW w:w="1633" w:type="dxa"/>
          </w:tcPr>
          <w:p w14:paraId="56FEBA5F" w14:textId="48E288ED" w:rsidR="007B4CE9" w:rsidRPr="005D607E" w:rsidRDefault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Cs/>
                <w:sz w:val="22"/>
                <w:szCs w:val="22"/>
                <w:lang w:val="tr-TR"/>
              </w:rPr>
              <w:t>TS 13511</w:t>
            </w:r>
          </w:p>
        </w:tc>
        <w:tc>
          <w:tcPr>
            <w:tcW w:w="4021" w:type="dxa"/>
          </w:tcPr>
          <w:p w14:paraId="0540C37B" w14:textId="5F60D454" w:rsidR="007B4CE9" w:rsidRPr="005D607E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Cs/>
                <w:sz w:val="22"/>
                <w:szCs w:val="22"/>
                <w:lang w:val="tr-TR"/>
              </w:rPr>
              <w:t>Et ve et mamulleri - Laboratuvar analiz yöntemleri - Histolojik muayene</w:t>
            </w:r>
          </w:p>
        </w:tc>
        <w:tc>
          <w:tcPr>
            <w:tcW w:w="3974" w:type="dxa"/>
          </w:tcPr>
          <w:p w14:paraId="2097E78E" w14:textId="587C5722" w:rsidR="007B4CE9" w:rsidRPr="005D607E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D607E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>Meat and meat products-Laboratory analysis methods- Histological examination</w:t>
            </w:r>
          </w:p>
        </w:tc>
      </w:tr>
    </w:tbl>
    <w:p w14:paraId="180E3EC3" w14:textId="77777777" w:rsidR="007B4CE9" w:rsidRPr="005D607E" w:rsidRDefault="007B4CE9" w:rsidP="007B4CE9">
      <w:pPr>
        <w:rPr>
          <w:rFonts w:ascii="Cambria" w:hAnsi="Cambria"/>
          <w:sz w:val="22"/>
          <w:szCs w:val="22"/>
          <w:lang w:val="tr-TR"/>
        </w:rPr>
      </w:pPr>
    </w:p>
    <w:p w14:paraId="6A239B01" w14:textId="77777777" w:rsidR="00F4638C" w:rsidRPr="005D607E" w:rsidRDefault="00F4638C" w:rsidP="00524625">
      <w:pPr>
        <w:rPr>
          <w:rFonts w:ascii="Cambria" w:hAnsi="Cambria"/>
          <w:sz w:val="22"/>
          <w:szCs w:val="22"/>
          <w:lang w:val="tr-TR"/>
        </w:rPr>
      </w:pPr>
    </w:p>
    <w:p w14:paraId="63D5D888" w14:textId="3C002B4B" w:rsidR="00F4638C" w:rsidRPr="005D607E" w:rsidRDefault="00B31453" w:rsidP="00797677">
      <w:pPr>
        <w:pStyle w:val="ListeParagraf"/>
        <w:numPr>
          <w:ilvl w:val="0"/>
          <w:numId w:val="16"/>
        </w:numPr>
        <w:spacing w:line="240" w:lineRule="exact"/>
        <w:rPr>
          <w:rFonts w:ascii="Cambria" w:hAnsi="Cambria" w:cs="Arial"/>
          <w:sz w:val="22"/>
          <w:szCs w:val="22"/>
          <w:lang w:val="tr-TR"/>
        </w:rPr>
      </w:pPr>
      <w:r w:rsidRPr="005D607E">
        <w:rPr>
          <w:rFonts w:ascii="Cambria" w:hAnsi="Cambria" w:cs="Arial"/>
          <w:sz w:val="22"/>
          <w:szCs w:val="22"/>
          <w:lang w:val="tr-TR"/>
        </w:rPr>
        <w:t>Madde 4.</w:t>
      </w:r>
      <w:r w:rsidR="00FF617A" w:rsidRPr="005D607E">
        <w:rPr>
          <w:rFonts w:ascii="Cambria" w:hAnsi="Cambria" w:cs="Arial"/>
          <w:sz w:val="22"/>
          <w:szCs w:val="22"/>
          <w:lang w:val="tr-TR"/>
        </w:rPr>
        <w:t>3</w:t>
      </w:r>
      <w:r w:rsidRPr="005D607E">
        <w:rPr>
          <w:rFonts w:ascii="Cambria" w:hAnsi="Cambria" w:cs="Arial"/>
          <w:sz w:val="22"/>
          <w:szCs w:val="22"/>
          <w:lang w:val="tr-TR"/>
        </w:rPr>
        <w:t xml:space="preserve"> </w:t>
      </w:r>
      <w:r w:rsidR="00F4638C" w:rsidRPr="005D607E">
        <w:rPr>
          <w:rFonts w:ascii="Cambria" w:hAnsi="Cambria" w:cs="Arial"/>
          <w:sz w:val="22"/>
          <w:szCs w:val="22"/>
          <w:lang w:val="tr-TR"/>
        </w:rPr>
        <w:t>Özellik, muayene ve deney madde numaraları</w:t>
      </w:r>
      <w:r w:rsidR="00446937" w:rsidRPr="005D607E">
        <w:rPr>
          <w:rFonts w:ascii="Cambria" w:hAnsi="Cambria" w:cs="Arial"/>
          <w:sz w:val="22"/>
          <w:szCs w:val="22"/>
          <w:lang w:val="tr-TR"/>
        </w:rPr>
        <w:t>,</w:t>
      </w:r>
      <w:r w:rsidR="00F4638C" w:rsidRPr="005D607E">
        <w:rPr>
          <w:rFonts w:ascii="Cambria" w:hAnsi="Cambria" w:cs="Arial"/>
          <w:sz w:val="22"/>
          <w:szCs w:val="22"/>
          <w:lang w:val="tr-TR"/>
        </w:rPr>
        <w:t xml:space="preserve"> Çizelge 4</w:t>
      </w:r>
      <w:r w:rsidR="00446937" w:rsidRPr="005D607E">
        <w:rPr>
          <w:rFonts w:ascii="Cambria" w:hAnsi="Cambria" w:cs="Arial"/>
          <w:sz w:val="22"/>
          <w:szCs w:val="22"/>
          <w:lang w:val="tr-TR"/>
        </w:rPr>
        <w:t>’deki “Histolojik özellikler” ve “Serolojik özellikler” satırları</w:t>
      </w:r>
      <w:r w:rsidR="00F4638C" w:rsidRPr="005D607E">
        <w:rPr>
          <w:rFonts w:ascii="Cambria" w:hAnsi="Cambria"/>
          <w:sz w:val="22"/>
          <w:szCs w:val="22"/>
          <w:lang w:val="tr-TR"/>
        </w:rPr>
        <w:t xml:space="preserve"> aşağıdaki şekilde değiştirilmiştir;</w:t>
      </w:r>
    </w:p>
    <w:p w14:paraId="53670677" w14:textId="42D0052E" w:rsidR="00F4638C" w:rsidRPr="005D607E" w:rsidRDefault="00F4638C" w:rsidP="00B31453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052"/>
        <w:gridCol w:w="2298"/>
        <w:gridCol w:w="3122"/>
      </w:tblGrid>
      <w:tr w:rsidR="00F4638C" w:rsidRPr="005D607E" w14:paraId="0ACA8824" w14:textId="77777777" w:rsidTr="00797677">
        <w:tc>
          <w:tcPr>
            <w:tcW w:w="0" w:type="auto"/>
          </w:tcPr>
          <w:p w14:paraId="374E1794" w14:textId="77777777" w:rsidR="00F4638C" w:rsidRPr="005D607E" w:rsidRDefault="00F4638C" w:rsidP="00797677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D607E">
              <w:rPr>
                <w:rFonts w:ascii="Cambria" w:hAnsi="Cambria" w:cs="Arial"/>
                <w:b/>
                <w:sz w:val="22"/>
                <w:szCs w:val="22"/>
              </w:rPr>
              <w:t>Özellik</w:t>
            </w:r>
          </w:p>
        </w:tc>
        <w:tc>
          <w:tcPr>
            <w:tcW w:w="2298" w:type="dxa"/>
          </w:tcPr>
          <w:p w14:paraId="49EB67B3" w14:textId="77777777" w:rsidR="00F4638C" w:rsidRPr="005D607E" w:rsidRDefault="00F4638C" w:rsidP="00797677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D607E">
              <w:rPr>
                <w:rFonts w:ascii="Cambria" w:hAnsi="Cambria" w:cs="Arial"/>
                <w:b/>
                <w:sz w:val="22"/>
                <w:szCs w:val="22"/>
              </w:rPr>
              <w:t>Özellik madde numaraları</w:t>
            </w:r>
          </w:p>
        </w:tc>
        <w:tc>
          <w:tcPr>
            <w:tcW w:w="3122" w:type="dxa"/>
          </w:tcPr>
          <w:p w14:paraId="66F61D2F" w14:textId="77777777" w:rsidR="00F4638C" w:rsidRPr="005D607E" w:rsidRDefault="00F4638C" w:rsidP="00797677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D607E">
              <w:rPr>
                <w:rFonts w:ascii="Cambria" w:hAnsi="Cambria" w:cs="Arial"/>
                <w:b/>
                <w:sz w:val="22"/>
                <w:szCs w:val="22"/>
              </w:rPr>
              <w:t>Muayene ve deney madde numaraları</w:t>
            </w:r>
          </w:p>
        </w:tc>
      </w:tr>
      <w:tr w:rsidR="00F4638C" w:rsidRPr="005D607E" w14:paraId="335991F5" w14:textId="77777777" w:rsidTr="00797677">
        <w:tc>
          <w:tcPr>
            <w:tcW w:w="0" w:type="auto"/>
          </w:tcPr>
          <w:p w14:paraId="35EF7038" w14:textId="77777777" w:rsidR="00F4638C" w:rsidRPr="005D607E" w:rsidRDefault="00F4638C" w:rsidP="00AC6CA4">
            <w:pPr>
              <w:pStyle w:val="NormalWeb1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5D607E">
              <w:rPr>
                <w:rFonts w:ascii="Cambria" w:hAnsi="Cambria"/>
                <w:sz w:val="22"/>
                <w:szCs w:val="22"/>
              </w:rPr>
              <w:t>Histolojik özellikler</w:t>
            </w:r>
          </w:p>
        </w:tc>
        <w:tc>
          <w:tcPr>
            <w:tcW w:w="0" w:type="auto"/>
          </w:tcPr>
          <w:p w14:paraId="3DB0DE4C" w14:textId="77777777" w:rsidR="00F4638C" w:rsidRPr="005D607E" w:rsidRDefault="00F4638C" w:rsidP="00797677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D607E">
              <w:rPr>
                <w:rFonts w:ascii="Cambria" w:hAnsi="Cambria" w:cs="Arial"/>
                <w:sz w:val="22"/>
                <w:szCs w:val="22"/>
              </w:rPr>
              <w:t>4.2.5</w:t>
            </w:r>
          </w:p>
        </w:tc>
        <w:tc>
          <w:tcPr>
            <w:tcW w:w="3122" w:type="dxa"/>
          </w:tcPr>
          <w:p w14:paraId="454CEE2A" w14:textId="6F7A1812" w:rsidR="00F4638C" w:rsidRPr="005D607E" w:rsidRDefault="00F4638C" w:rsidP="00797677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D607E">
              <w:rPr>
                <w:rFonts w:ascii="Cambria" w:hAnsi="Cambria" w:cs="Arial"/>
                <w:sz w:val="22"/>
                <w:szCs w:val="22"/>
              </w:rPr>
              <w:t>5.3.6</w:t>
            </w:r>
          </w:p>
        </w:tc>
      </w:tr>
      <w:tr w:rsidR="00F4638C" w:rsidRPr="005D607E" w14:paraId="38DC5A3E" w14:textId="77777777" w:rsidTr="00797677">
        <w:tc>
          <w:tcPr>
            <w:tcW w:w="0" w:type="auto"/>
          </w:tcPr>
          <w:p w14:paraId="0E412F89" w14:textId="77777777" w:rsidR="00F4638C" w:rsidRPr="005D607E" w:rsidRDefault="00F4638C" w:rsidP="00AC6CA4">
            <w:pPr>
              <w:pStyle w:val="NormalWeb1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5D607E">
              <w:rPr>
                <w:rFonts w:ascii="Cambria" w:hAnsi="Cambria"/>
                <w:sz w:val="22"/>
                <w:szCs w:val="22"/>
              </w:rPr>
              <w:t>Serolojik özellikler</w:t>
            </w:r>
          </w:p>
        </w:tc>
        <w:tc>
          <w:tcPr>
            <w:tcW w:w="0" w:type="auto"/>
          </w:tcPr>
          <w:p w14:paraId="75C951D7" w14:textId="77777777" w:rsidR="00F4638C" w:rsidRPr="005D607E" w:rsidRDefault="00F4638C" w:rsidP="00797677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D607E">
              <w:rPr>
                <w:rFonts w:ascii="Cambria" w:hAnsi="Cambria" w:cs="Arial"/>
                <w:sz w:val="22"/>
                <w:szCs w:val="22"/>
              </w:rPr>
              <w:t>4.2.6</w:t>
            </w:r>
          </w:p>
        </w:tc>
        <w:tc>
          <w:tcPr>
            <w:tcW w:w="3122" w:type="dxa"/>
          </w:tcPr>
          <w:p w14:paraId="4755925A" w14:textId="611419F0" w:rsidR="00F4638C" w:rsidRPr="005D607E" w:rsidRDefault="00F4638C" w:rsidP="00797677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D607E">
              <w:rPr>
                <w:rFonts w:ascii="Cambria" w:hAnsi="Cambria" w:cs="Arial"/>
                <w:sz w:val="22"/>
                <w:szCs w:val="22"/>
              </w:rPr>
              <w:t>5.3.5</w:t>
            </w:r>
          </w:p>
        </w:tc>
      </w:tr>
    </w:tbl>
    <w:p w14:paraId="4163830A" w14:textId="77777777" w:rsidR="00F4638C" w:rsidRPr="005D607E" w:rsidRDefault="00F4638C" w:rsidP="00B31453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p w14:paraId="41DD4B01" w14:textId="61933C81" w:rsidR="00446937" w:rsidRPr="005D607E" w:rsidRDefault="00446937" w:rsidP="00797677">
      <w:pPr>
        <w:rPr>
          <w:rFonts w:ascii="Cambria" w:hAnsi="Cambria"/>
          <w:sz w:val="22"/>
          <w:szCs w:val="22"/>
          <w:lang w:val="tr-TR"/>
        </w:rPr>
      </w:pPr>
    </w:p>
    <w:p w14:paraId="51FFACA3" w14:textId="77777777" w:rsidR="00446937" w:rsidRPr="005D607E" w:rsidRDefault="00446937" w:rsidP="00446937">
      <w:pPr>
        <w:pStyle w:val="ListeParagraf"/>
        <w:numPr>
          <w:ilvl w:val="0"/>
          <w:numId w:val="16"/>
        </w:numPr>
        <w:rPr>
          <w:rFonts w:ascii="Cambria" w:hAnsi="Cambria" w:cs="Arial"/>
          <w:sz w:val="22"/>
          <w:szCs w:val="22"/>
          <w:lang w:val="tr-TR"/>
        </w:rPr>
      </w:pPr>
      <w:r w:rsidRPr="005D607E">
        <w:rPr>
          <w:rFonts w:ascii="Cambria" w:hAnsi="Cambria" w:cs="Arial"/>
          <w:sz w:val="22"/>
          <w:szCs w:val="22"/>
          <w:lang w:val="tr-TR"/>
        </w:rPr>
        <w:t xml:space="preserve">Madde 5.3.6 “Doku muayenesi” maddesi başlığı ile birlikte </w:t>
      </w:r>
      <w:r w:rsidRPr="005D607E">
        <w:rPr>
          <w:rFonts w:ascii="Cambria" w:hAnsi="Cambria"/>
          <w:sz w:val="22"/>
          <w:szCs w:val="22"/>
          <w:lang w:val="tr-TR"/>
        </w:rPr>
        <w:t xml:space="preserve">aşağıdaki </w:t>
      </w:r>
      <w:r w:rsidRPr="005D607E">
        <w:rPr>
          <w:rFonts w:ascii="Cambria" w:hAnsi="Cambria" w:cs="Arial"/>
          <w:sz w:val="22"/>
          <w:szCs w:val="22"/>
          <w:lang w:val="tr-TR"/>
        </w:rPr>
        <w:t>şekilde değiştirilmiştir.</w:t>
      </w:r>
    </w:p>
    <w:p w14:paraId="588ED051" w14:textId="77777777" w:rsidR="00446937" w:rsidRPr="005D607E" w:rsidRDefault="00446937" w:rsidP="00446937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p w14:paraId="79DA8ADD" w14:textId="77777777" w:rsidR="00446937" w:rsidRPr="005D607E" w:rsidRDefault="00446937" w:rsidP="00446937">
      <w:pPr>
        <w:spacing w:line="240" w:lineRule="exact"/>
        <w:rPr>
          <w:rFonts w:ascii="Cambria" w:hAnsi="Cambria" w:cs="Arial"/>
          <w:b/>
          <w:sz w:val="22"/>
          <w:szCs w:val="22"/>
          <w:lang w:val="tr-TR"/>
        </w:rPr>
      </w:pPr>
      <w:r w:rsidRPr="005D607E">
        <w:rPr>
          <w:rFonts w:ascii="Cambria" w:hAnsi="Cambria" w:cs="Arial"/>
          <w:b/>
          <w:sz w:val="22"/>
          <w:szCs w:val="22"/>
          <w:lang w:val="tr-TR"/>
        </w:rPr>
        <w:t>5.3.6 Histolojik muayene</w:t>
      </w:r>
    </w:p>
    <w:p w14:paraId="500E3F83" w14:textId="77777777" w:rsidR="00446937" w:rsidRPr="005D607E" w:rsidRDefault="00446937" w:rsidP="00446937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  <w:r w:rsidRPr="005D607E">
        <w:rPr>
          <w:rFonts w:ascii="Cambria" w:hAnsi="Cambria" w:cs="Arial"/>
          <w:sz w:val="22"/>
          <w:szCs w:val="22"/>
          <w:lang w:val="tr-TR"/>
        </w:rPr>
        <w:t>Histolojik muayene, TS 13511'e göre yapılır ve sonucun Madde 4.2.6 'e uygun olup olmadığına bakılır.</w:t>
      </w:r>
    </w:p>
    <w:p w14:paraId="4DA76EEA" w14:textId="77777777" w:rsidR="00446937" w:rsidRPr="005D607E" w:rsidRDefault="00446937" w:rsidP="00446937">
      <w:pPr>
        <w:spacing w:line="240" w:lineRule="exact"/>
        <w:rPr>
          <w:rFonts w:ascii="Cambria" w:hAnsi="Cambria"/>
          <w:b/>
          <w:sz w:val="22"/>
          <w:szCs w:val="22"/>
          <w:lang w:val="tr-TR"/>
        </w:rPr>
      </w:pPr>
    </w:p>
    <w:p w14:paraId="3F22DC23" w14:textId="5136BDCB" w:rsidR="009325AC" w:rsidRPr="005D607E" w:rsidRDefault="009325AC" w:rsidP="00797677">
      <w:pPr>
        <w:rPr>
          <w:rFonts w:ascii="Cambria" w:hAnsi="Cambria"/>
          <w:b/>
          <w:sz w:val="22"/>
          <w:szCs w:val="22"/>
          <w:lang w:val="tr-TR"/>
        </w:rPr>
      </w:pPr>
    </w:p>
    <w:sectPr w:rsidR="009325AC" w:rsidRPr="005D607E" w:rsidSect="00655A39">
      <w:pgSz w:w="11906" w:h="16838" w:code="9"/>
      <w:pgMar w:top="1418" w:right="1134" w:bottom="1134" w:left="1134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955AE" w14:textId="77777777" w:rsidR="00731B99" w:rsidRDefault="00731B99" w:rsidP="00634C8A">
      <w:r>
        <w:separator/>
      </w:r>
    </w:p>
  </w:endnote>
  <w:endnote w:type="continuationSeparator" w:id="0">
    <w:p w14:paraId="30F2083C" w14:textId="77777777" w:rsidR="00731B99" w:rsidRDefault="00731B99" w:rsidP="0063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517A" w14:textId="77777777" w:rsidR="00731B99" w:rsidRDefault="00731B99" w:rsidP="00634C8A">
      <w:r>
        <w:separator/>
      </w:r>
    </w:p>
  </w:footnote>
  <w:footnote w:type="continuationSeparator" w:id="0">
    <w:p w14:paraId="63575789" w14:textId="77777777" w:rsidR="00731B99" w:rsidRDefault="00731B99" w:rsidP="0063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1DA"/>
    <w:multiLevelType w:val="hybridMultilevel"/>
    <w:tmpl w:val="38C0A394"/>
    <w:lvl w:ilvl="0" w:tplc="4C3AE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5496"/>
    <w:multiLevelType w:val="hybridMultilevel"/>
    <w:tmpl w:val="23609840"/>
    <w:lvl w:ilvl="0" w:tplc="7E5894F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5" w15:restartNumberingAfterBreak="0">
    <w:nsid w:val="2C282A81"/>
    <w:multiLevelType w:val="hybridMultilevel"/>
    <w:tmpl w:val="4D5C31B8"/>
    <w:lvl w:ilvl="0" w:tplc="767E4E82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72D0812"/>
    <w:multiLevelType w:val="hybridMultilevel"/>
    <w:tmpl w:val="C0480F96"/>
    <w:lvl w:ilvl="0" w:tplc="A68E25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85E"/>
    <w:multiLevelType w:val="hybridMultilevel"/>
    <w:tmpl w:val="F8B00DAC"/>
    <w:lvl w:ilvl="0" w:tplc="BD7A9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2D3"/>
    <w:multiLevelType w:val="singleLevel"/>
    <w:tmpl w:val="99A4AC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E6A19"/>
    <w:multiLevelType w:val="hybridMultilevel"/>
    <w:tmpl w:val="72AC9A9E"/>
    <w:lvl w:ilvl="0" w:tplc="C5C6BD6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23CF4"/>
    <w:multiLevelType w:val="hybridMultilevel"/>
    <w:tmpl w:val="4BAC6410"/>
    <w:lvl w:ilvl="0" w:tplc="0E2ABE0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3gEtjNlHok/oDmNigW+z2NYvo2IrPiQz8T4bfVvFA68fPTNqh1f8nqa7sQT9T7ZTvFLrR8qce4tY92COE7JnVQ==" w:salt="ipRBK1HBZuntpQq98cxdm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02B7"/>
    <w:rsid w:val="00003702"/>
    <w:rsid w:val="0001046D"/>
    <w:rsid w:val="000148BD"/>
    <w:rsid w:val="00027CE2"/>
    <w:rsid w:val="000300AA"/>
    <w:rsid w:val="00063C7A"/>
    <w:rsid w:val="000711EE"/>
    <w:rsid w:val="00076395"/>
    <w:rsid w:val="0009787A"/>
    <w:rsid w:val="000A1396"/>
    <w:rsid w:val="000A390B"/>
    <w:rsid w:val="000A44A2"/>
    <w:rsid w:val="000A57F1"/>
    <w:rsid w:val="000B483B"/>
    <w:rsid w:val="000D1A09"/>
    <w:rsid w:val="000D532C"/>
    <w:rsid w:val="000D6C66"/>
    <w:rsid w:val="000D7372"/>
    <w:rsid w:val="000E4287"/>
    <w:rsid w:val="000E77D9"/>
    <w:rsid w:val="000F5093"/>
    <w:rsid w:val="00111D1B"/>
    <w:rsid w:val="00111DD9"/>
    <w:rsid w:val="00114F93"/>
    <w:rsid w:val="00116435"/>
    <w:rsid w:val="001247BE"/>
    <w:rsid w:val="00132BAE"/>
    <w:rsid w:val="00140366"/>
    <w:rsid w:val="00144A97"/>
    <w:rsid w:val="001468A6"/>
    <w:rsid w:val="0015407B"/>
    <w:rsid w:val="001610B0"/>
    <w:rsid w:val="00171228"/>
    <w:rsid w:val="0017796D"/>
    <w:rsid w:val="001801CD"/>
    <w:rsid w:val="0019521F"/>
    <w:rsid w:val="001A2100"/>
    <w:rsid w:val="001A3698"/>
    <w:rsid w:val="001A6096"/>
    <w:rsid w:val="001A7634"/>
    <w:rsid w:val="001B660E"/>
    <w:rsid w:val="001B6676"/>
    <w:rsid w:val="001D082C"/>
    <w:rsid w:val="001D0DF1"/>
    <w:rsid w:val="001D58E1"/>
    <w:rsid w:val="001E3992"/>
    <w:rsid w:val="001E5E85"/>
    <w:rsid w:val="00216214"/>
    <w:rsid w:val="0022382E"/>
    <w:rsid w:val="002240A0"/>
    <w:rsid w:val="00240706"/>
    <w:rsid w:val="00250E28"/>
    <w:rsid w:val="0025344B"/>
    <w:rsid w:val="00266495"/>
    <w:rsid w:val="00274455"/>
    <w:rsid w:val="00284712"/>
    <w:rsid w:val="00285C66"/>
    <w:rsid w:val="00292720"/>
    <w:rsid w:val="00296FBB"/>
    <w:rsid w:val="002C7E73"/>
    <w:rsid w:val="002D738C"/>
    <w:rsid w:val="002E0AAA"/>
    <w:rsid w:val="002E27FD"/>
    <w:rsid w:val="002F761C"/>
    <w:rsid w:val="003035DE"/>
    <w:rsid w:val="003042A6"/>
    <w:rsid w:val="00326C4D"/>
    <w:rsid w:val="003430E6"/>
    <w:rsid w:val="0034446C"/>
    <w:rsid w:val="00350782"/>
    <w:rsid w:val="003530C4"/>
    <w:rsid w:val="003552E2"/>
    <w:rsid w:val="003560BA"/>
    <w:rsid w:val="00362223"/>
    <w:rsid w:val="0036386D"/>
    <w:rsid w:val="00367FCB"/>
    <w:rsid w:val="00376654"/>
    <w:rsid w:val="00384577"/>
    <w:rsid w:val="0038519C"/>
    <w:rsid w:val="003937AC"/>
    <w:rsid w:val="00394005"/>
    <w:rsid w:val="003A60DF"/>
    <w:rsid w:val="003B5861"/>
    <w:rsid w:val="003C0C9A"/>
    <w:rsid w:val="003C1EFB"/>
    <w:rsid w:val="003E32D2"/>
    <w:rsid w:val="003F73A6"/>
    <w:rsid w:val="00401BAA"/>
    <w:rsid w:val="00430604"/>
    <w:rsid w:val="00430633"/>
    <w:rsid w:val="004334A6"/>
    <w:rsid w:val="00436BA2"/>
    <w:rsid w:val="00441CF4"/>
    <w:rsid w:val="00446937"/>
    <w:rsid w:val="0045630E"/>
    <w:rsid w:val="00466D62"/>
    <w:rsid w:val="00467A64"/>
    <w:rsid w:val="00470FF2"/>
    <w:rsid w:val="004727D6"/>
    <w:rsid w:val="00484AA9"/>
    <w:rsid w:val="004A3D8F"/>
    <w:rsid w:val="004A7448"/>
    <w:rsid w:val="004B4686"/>
    <w:rsid w:val="004B7C25"/>
    <w:rsid w:val="004C08BF"/>
    <w:rsid w:val="004C0BF9"/>
    <w:rsid w:val="004E1166"/>
    <w:rsid w:val="00517B7A"/>
    <w:rsid w:val="00524625"/>
    <w:rsid w:val="00527CA7"/>
    <w:rsid w:val="005339EC"/>
    <w:rsid w:val="0054520A"/>
    <w:rsid w:val="005503B3"/>
    <w:rsid w:val="00555F7C"/>
    <w:rsid w:val="005569A9"/>
    <w:rsid w:val="0055742B"/>
    <w:rsid w:val="00560055"/>
    <w:rsid w:val="00564C09"/>
    <w:rsid w:val="00565D81"/>
    <w:rsid w:val="00580686"/>
    <w:rsid w:val="00580F1A"/>
    <w:rsid w:val="00592853"/>
    <w:rsid w:val="00596ED7"/>
    <w:rsid w:val="005A0226"/>
    <w:rsid w:val="005A2CB9"/>
    <w:rsid w:val="005A55D9"/>
    <w:rsid w:val="005B55C8"/>
    <w:rsid w:val="005B5C0D"/>
    <w:rsid w:val="005B6D66"/>
    <w:rsid w:val="005D607E"/>
    <w:rsid w:val="005E7B48"/>
    <w:rsid w:val="00604367"/>
    <w:rsid w:val="006164C0"/>
    <w:rsid w:val="006230BB"/>
    <w:rsid w:val="006236CB"/>
    <w:rsid w:val="00625BA0"/>
    <w:rsid w:val="00634C8A"/>
    <w:rsid w:val="00642C84"/>
    <w:rsid w:val="00645CF9"/>
    <w:rsid w:val="00655A39"/>
    <w:rsid w:val="00663B85"/>
    <w:rsid w:val="006738BC"/>
    <w:rsid w:val="00675D99"/>
    <w:rsid w:val="006A1DC5"/>
    <w:rsid w:val="006A480C"/>
    <w:rsid w:val="006B6D71"/>
    <w:rsid w:val="006C14D0"/>
    <w:rsid w:val="006C643A"/>
    <w:rsid w:val="006C66F4"/>
    <w:rsid w:val="006D567A"/>
    <w:rsid w:val="006E33D2"/>
    <w:rsid w:val="006F3A01"/>
    <w:rsid w:val="00701CE7"/>
    <w:rsid w:val="00705BF8"/>
    <w:rsid w:val="00720236"/>
    <w:rsid w:val="007310F0"/>
    <w:rsid w:val="00731B99"/>
    <w:rsid w:val="007348D8"/>
    <w:rsid w:val="00737992"/>
    <w:rsid w:val="0074266B"/>
    <w:rsid w:val="0074335A"/>
    <w:rsid w:val="0074396E"/>
    <w:rsid w:val="00761447"/>
    <w:rsid w:val="00764EED"/>
    <w:rsid w:val="007713CF"/>
    <w:rsid w:val="0077591B"/>
    <w:rsid w:val="00777E3B"/>
    <w:rsid w:val="007802C9"/>
    <w:rsid w:val="00783275"/>
    <w:rsid w:val="007905B3"/>
    <w:rsid w:val="00795738"/>
    <w:rsid w:val="00797677"/>
    <w:rsid w:val="007A3873"/>
    <w:rsid w:val="007B4CE9"/>
    <w:rsid w:val="007B53EA"/>
    <w:rsid w:val="007B6F3A"/>
    <w:rsid w:val="007C51AB"/>
    <w:rsid w:val="007C7C9E"/>
    <w:rsid w:val="007D0595"/>
    <w:rsid w:val="007D3924"/>
    <w:rsid w:val="007E38CE"/>
    <w:rsid w:val="007E4940"/>
    <w:rsid w:val="007F3E8F"/>
    <w:rsid w:val="007F3FEA"/>
    <w:rsid w:val="007F4F90"/>
    <w:rsid w:val="007F4FC5"/>
    <w:rsid w:val="00804329"/>
    <w:rsid w:val="00817217"/>
    <w:rsid w:val="00827E8E"/>
    <w:rsid w:val="00830F72"/>
    <w:rsid w:val="00833733"/>
    <w:rsid w:val="00842BFB"/>
    <w:rsid w:val="00845A21"/>
    <w:rsid w:val="00846589"/>
    <w:rsid w:val="008469F7"/>
    <w:rsid w:val="008501D1"/>
    <w:rsid w:val="00850DA2"/>
    <w:rsid w:val="00854922"/>
    <w:rsid w:val="0086016A"/>
    <w:rsid w:val="00861714"/>
    <w:rsid w:val="0086784B"/>
    <w:rsid w:val="008702F2"/>
    <w:rsid w:val="008755AA"/>
    <w:rsid w:val="00875F44"/>
    <w:rsid w:val="0088253B"/>
    <w:rsid w:val="00892E4F"/>
    <w:rsid w:val="008932FF"/>
    <w:rsid w:val="00894B06"/>
    <w:rsid w:val="00897082"/>
    <w:rsid w:val="008A4538"/>
    <w:rsid w:val="008B26E4"/>
    <w:rsid w:val="008B7A97"/>
    <w:rsid w:val="008C3444"/>
    <w:rsid w:val="008D5179"/>
    <w:rsid w:val="008E09C1"/>
    <w:rsid w:val="00903FEB"/>
    <w:rsid w:val="009165AA"/>
    <w:rsid w:val="009220FD"/>
    <w:rsid w:val="009248D9"/>
    <w:rsid w:val="00924DA7"/>
    <w:rsid w:val="009325AC"/>
    <w:rsid w:val="00940CCC"/>
    <w:rsid w:val="009430D1"/>
    <w:rsid w:val="00945EE6"/>
    <w:rsid w:val="009469FC"/>
    <w:rsid w:val="0095160A"/>
    <w:rsid w:val="0095284A"/>
    <w:rsid w:val="00964605"/>
    <w:rsid w:val="00980886"/>
    <w:rsid w:val="00987592"/>
    <w:rsid w:val="00994C71"/>
    <w:rsid w:val="009A0BC7"/>
    <w:rsid w:val="009A70F1"/>
    <w:rsid w:val="009A79E7"/>
    <w:rsid w:val="009B4FC7"/>
    <w:rsid w:val="009B5253"/>
    <w:rsid w:val="009B68A2"/>
    <w:rsid w:val="009C3CC7"/>
    <w:rsid w:val="009C469C"/>
    <w:rsid w:val="009C79EE"/>
    <w:rsid w:val="009D55FE"/>
    <w:rsid w:val="009D7D3E"/>
    <w:rsid w:val="009E29CD"/>
    <w:rsid w:val="009E5147"/>
    <w:rsid w:val="009E5FC8"/>
    <w:rsid w:val="009F0555"/>
    <w:rsid w:val="009F3903"/>
    <w:rsid w:val="00A101A8"/>
    <w:rsid w:val="00A16D30"/>
    <w:rsid w:val="00A16E6F"/>
    <w:rsid w:val="00A26393"/>
    <w:rsid w:val="00A27A22"/>
    <w:rsid w:val="00A32581"/>
    <w:rsid w:val="00A4064C"/>
    <w:rsid w:val="00A50898"/>
    <w:rsid w:val="00A50AE7"/>
    <w:rsid w:val="00A65612"/>
    <w:rsid w:val="00A7036D"/>
    <w:rsid w:val="00A767A7"/>
    <w:rsid w:val="00A767BD"/>
    <w:rsid w:val="00A8364E"/>
    <w:rsid w:val="00A86F1C"/>
    <w:rsid w:val="00A93315"/>
    <w:rsid w:val="00AB4CC6"/>
    <w:rsid w:val="00AB4E57"/>
    <w:rsid w:val="00AB5B87"/>
    <w:rsid w:val="00AB7F67"/>
    <w:rsid w:val="00AD2AAE"/>
    <w:rsid w:val="00AD6D78"/>
    <w:rsid w:val="00AD7DD9"/>
    <w:rsid w:val="00AE0C11"/>
    <w:rsid w:val="00AE3E25"/>
    <w:rsid w:val="00AF73FE"/>
    <w:rsid w:val="00B04A4D"/>
    <w:rsid w:val="00B05A7B"/>
    <w:rsid w:val="00B12966"/>
    <w:rsid w:val="00B30C1E"/>
    <w:rsid w:val="00B31453"/>
    <w:rsid w:val="00B32EAD"/>
    <w:rsid w:val="00B37AF9"/>
    <w:rsid w:val="00B41BD7"/>
    <w:rsid w:val="00B65EF1"/>
    <w:rsid w:val="00B66F1C"/>
    <w:rsid w:val="00B712A3"/>
    <w:rsid w:val="00B727A9"/>
    <w:rsid w:val="00B728BC"/>
    <w:rsid w:val="00B82436"/>
    <w:rsid w:val="00B83626"/>
    <w:rsid w:val="00B842FF"/>
    <w:rsid w:val="00B86ABA"/>
    <w:rsid w:val="00B92D40"/>
    <w:rsid w:val="00B93E5D"/>
    <w:rsid w:val="00BA23B9"/>
    <w:rsid w:val="00BA647E"/>
    <w:rsid w:val="00BB5562"/>
    <w:rsid w:val="00BC49A6"/>
    <w:rsid w:val="00BC7221"/>
    <w:rsid w:val="00BC7F0E"/>
    <w:rsid w:val="00BD7A2C"/>
    <w:rsid w:val="00BE1143"/>
    <w:rsid w:val="00BF6012"/>
    <w:rsid w:val="00BF66CC"/>
    <w:rsid w:val="00BF7BC7"/>
    <w:rsid w:val="00C06283"/>
    <w:rsid w:val="00C078F3"/>
    <w:rsid w:val="00C20E22"/>
    <w:rsid w:val="00C235BA"/>
    <w:rsid w:val="00C271D7"/>
    <w:rsid w:val="00C33A72"/>
    <w:rsid w:val="00C35771"/>
    <w:rsid w:val="00C4778F"/>
    <w:rsid w:val="00C56DCC"/>
    <w:rsid w:val="00C67409"/>
    <w:rsid w:val="00C70674"/>
    <w:rsid w:val="00C75AB9"/>
    <w:rsid w:val="00C83B8C"/>
    <w:rsid w:val="00C8503D"/>
    <w:rsid w:val="00C95B88"/>
    <w:rsid w:val="00C96E98"/>
    <w:rsid w:val="00CA25B1"/>
    <w:rsid w:val="00CA288C"/>
    <w:rsid w:val="00CA4041"/>
    <w:rsid w:val="00CA4496"/>
    <w:rsid w:val="00CB3A25"/>
    <w:rsid w:val="00CC2D1A"/>
    <w:rsid w:val="00CC6221"/>
    <w:rsid w:val="00CC73F4"/>
    <w:rsid w:val="00CE24AE"/>
    <w:rsid w:val="00CF2BC2"/>
    <w:rsid w:val="00CF4ED8"/>
    <w:rsid w:val="00D11FF7"/>
    <w:rsid w:val="00D16C8A"/>
    <w:rsid w:val="00D3647A"/>
    <w:rsid w:val="00D411CB"/>
    <w:rsid w:val="00D427C7"/>
    <w:rsid w:val="00D45136"/>
    <w:rsid w:val="00D51E9F"/>
    <w:rsid w:val="00D60D66"/>
    <w:rsid w:val="00D67DBA"/>
    <w:rsid w:val="00D80B4D"/>
    <w:rsid w:val="00D81FF5"/>
    <w:rsid w:val="00D84E21"/>
    <w:rsid w:val="00D918AC"/>
    <w:rsid w:val="00D97799"/>
    <w:rsid w:val="00DA00E5"/>
    <w:rsid w:val="00DA41C2"/>
    <w:rsid w:val="00DB5209"/>
    <w:rsid w:val="00DB5E3F"/>
    <w:rsid w:val="00DC3C8C"/>
    <w:rsid w:val="00DC4BD7"/>
    <w:rsid w:val="00DC63AD"/>
    <w:rsid w:val="00DC6681"/>
    <w:rsid w:val="00DC67BD"/>
    <w:rsid w:val="00DD6CBE"/>
    <w:rsid w:val="00DD7C8D"/>
    <w:rsid w:val="00E06D2A"/>
    <w:rsid w:val="00E3148D"/>
    <w:rsid w:val="00E374E4"/>
    <w:rsid w:val="00E56FD6"/>
    <w:rsid w:val="00E65150"/>
    <w:rsid w:val="00E74D6E"/>
    <w:rsid w:val="00E76DD0"/>
    <w:rsid w:val="00E85C61"/>
    <w:rsid w:val="00E9189A"/>
    <w:rsid w:val="00EB32A7"/>
    <w:rsid w:val="00EB4CD2"/>
    <w:rsid w:val="00EC3CFC"/>
    <w:rsid w:val="00EC6212"/>
    <w:rsid w:val="00EC743F"/>
    <w:rsid w:val="00ED61DA"/>
    <w:rsid w:val="00ED70DE"/>
    <w:rsid w:val="00EE01BE"/>
    <w:rsid w:val="00EE2006"/>
    <w:rsid w:val="00EF3CDA"/>
    <w:rsid w:val="00F01DD5"/>
    <w:rsid w:val="00F04400"/>
    <w:rsid w:val="00F04D4B"/>
    <w:rsid w:val="00F11025"/>
    <w:rsid w:val="00F121C1"/>
    <w:rsid w:val="00F14A97"/>
    <w:rsid w:val="00F213B8"/>
    <w:rsid w:val="00F27A93"/>
    <w:rsid w:val="00F27CDB"/>
    <w:rsid w:val="00F33C59"/>
    <w:rsid w:val="00F36B51"/>
    <w:rsid w:val="00F4638C"/>
    <w:rsid w:val="00F476CA"/>
    <w:rsid w:val="00F716EC"/>
    <w:rsid w:val="00F75051"/>
    <w:rsid w:val="00F83284"/>
    <w:rsid w:val="00F835F5"/>
    <w:rsid w:val="00F978AB"/>
    <w:rsid w:val="00FB26C3"/>
    <w:rsid w:val="00FC45E0"/>
    <w:rsid w:val="00FD1992"/>
    <w:rsid w:val="00FD7C24"/>
    <w:rsid w:val="00FE2456"/>
    <w:rsid w:val="00FE4B32"/>
    <w:rsid w:val="00FF109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4EB1"/>
  <w15:chartTrackingRefBased/>
  <w15:docId w15:val="{B5EA2D99-7115-40ED-BF79-BFB40CC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25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DB5209"/>
    <w:pPr>
      <w:keepNext/>
      <w:tabs>
        <w:tab w:val="left" w:pos="567"/>
      </w:tabs>
      <w:outlineLvl w:val="0"/>
    </w:pPr>
    <w:rPr>
      <w:rFonts w:cs="Arial"/>
      <w:b/>
      <w:bCs/>
      <w:kern w:val="32"/>
      <w:sz w:val="28"/>
      <w:szCs w:val="28"/>
    </w:rPr>
  </w:style>
  <w:style w:type="paragraph" w:styleId="Balk2">
    <w:name w:val="heading 2"/>
    <w:aliases w:val="Başlık 2 Char"/>
    <w:basedOn w:val="Normal"/>
    <w:next w:val="Normal"/>
    <w:qFormat/>
    <w:rsid w:val="004C0BF9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1"/>
    </w:pPr>
    <w:rPr>
      <w:rFonts w:cs="Arial"/>
      <w:b/>
      <w:bCs/>
      <w:snapToGrid w:val="0"/>
      <w:sz w:val="24"/>
      <w:szCs w:val="22"/>
    </w:rPr>
  </w:style>
  <w:style w:type="paragraph" w:styleId="Balk3">
    <w:name w:val="heading 3"/>
    <w:basedOn w:val="Normal"/>
    <w:next w:val="Normal"/>
    <w:link w:val="Balk3Char"/>
    <w:qFormat/>
    <w:rsid w:val="00144A97"/>
    <w:pPr>
      <w:keepNext/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qFormat/>
    <w:rsid w:val="005246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2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qFormat/>
    <w:rsid w:val="00E76DD0"/>
    <w:pPr>
      <w:keepNext/>
      <w:jc w:val="left"/>
      <w:outlineLvl w:val="7"/>
    </w:pPr>
    <w:rPr>
      <w:rFonts w:ascii="Times New Roman" w:hAnsi="Times New Roman"/>
      <w:b/>
      <w:bCs/>
      <w:sz w:val="24"/>
      <w:szCs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DC63AD"/>
    <w:rPr>
      <w:rFonts w:cs="Arial"/>
      <w:b/>
      <w:bCs/>
      <w:lang w:eastAsia="en-US"/>
    </w:rPr>
  </w:style>
  <w:style w:type="paragraph" w:styleId="T2">
    <w:name w:val="toc 2"/>
    <w:basedOn w:val="Normal"/>
    <w:next w:val="Normal"/>
    <w:semiHidden/>
    <w:rsid w:val="007713CF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7F4FC5"/>
    <w:rPr>
      <w:w w:val="84"/>
    </w:rPr>
  </w:style>
  <w:style w:type="paragraph" w:customStyle="1" w:styleId="Style1">
    <w:name w:val="Style1"/>
    <w:basedOn w:val="Balk2"/>
    <w:next w:val="T2"/>
    <w:rsid w:val="00A4064C"/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customStyle="1" w:styleId="Altbilgi">
    <w:name w:val="Altbilgi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customStyle="1" w:styleId="stbilgi">
    <w:name w:val="Üstbilgi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4C08BF"/>
    <w:pPr>
      <w:widowControl w:val="0"/>
    </w:pPr>
    <w:rPr>
      <w:rFonts w:eastAsia="SimSun"/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95160A"/>
    <w:pPr>
      <w:jc w:val="left"/>
    </w:pPr>
    <w:rPr>
      <w:rFonts w:eastAsia="SimSun"/>
      <w:bCs w:val="0"/>
      <w:sz w:val="22"/>
    </w:rPr>
  </w:style>
  <w:style w:type="paragraph" w:customStyle="1" w:styleId="StyleHeading2Expandedby05pt">
    <w:name w:val="Style Heading 2 + Expanded by  05 pt"/>
    <w:basedOn w:val="Balk2"/>
    <w:rsid w:val="002E27FD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Black"/>
    <w:basedOn w:val="Balk2"/>
    <w:rsid w:val="004C08BF"/>
    <w:rPr>
      <w:bCs w:val="0"/>
      <w:color w:val="000000"/>
    </w:rPr>
  </w:style>
  <w:style w:type="paragraph" w:customStyle="1" w:styleId="StyleCenteredLinespacingsingle">
    <w:name w:val="Style Centered Line spacing:  single"/>
    <w:basedOn w:val="Normal"/>
    <w:rsid w:val="0074396E"/>
    <w:pPr>
      <w:widowControl w:val="0"/>
      <w:adjustRightInd w:val="0"/>
      <w:jc w:val="center"/>
      <w:textAlignment w:val="baseline"/>
    </w:pPr>
    <w:rPr>
      <w:lang w:val="en-US" w:eastAsia="en-US"/>
    </w:rPr>
  </w:style>
  <w:style w:type="paragraph" w:customStyle="1" w:styleId="StyleHeading10">
    <w:name w:val="Style Heading 1 +"/>
    <w:basedOn w:val="Balk1"/>
    <w:rsid w:val="0074396E"/>
    <w:pPr>
      <w:tabs>
        <w:tab w:val="clear" w:pos="567"/>
      </w:tabs>
    </w:pPr>
    <w:rPr>
      <w:szCs w:val="20"/>
      <w:lang w:val="tr-TR" w:eastAsia="en-US"/>
    </w:rPr>
  </w:style>
  <w:style w:type="paragraph" w:customStyle="1" w:styleId="StyleHeading2Justified">
    <w:name w:val="Style Heading 2 + Justified"/>
    <w:basedOn w:val="Balk2"/>
    <w:rsid w:val="004C08BF"/>
    <w:rPr>
      <w:bCs w:val="0"/>
    </w:rPr>
  </w:style>
  <w:style w:type="character" w:customStyle="1" w:styleId="Char">
    <w:name w:val="Char"/>
    <w:rsid w:val="0052462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GvdeMetni">
    <w:name w:val="Body Text"/>
    <w:basedOn w:val="Normal"/>
    <w:rsid w:val="00524625"/>
    <w:rPr>
      <w:b/>
      <w:lang w:val="tr-TR"/>
    </w:rPr>
  </w:style>
  <w:style w:type="table" w:styleId="TabloKlavuzu">
    <w:name w:val="Table Grid"/>
    <w:basedOn w:val="NormalTablo"/>
    <w:rsid w:val="0052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610B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7C9E"/>
    <w:pPr>
      <w:jc w:val="left"/>
    </w:pPr>
    <w:rPr>
      <w:rFonts w:ascii="Times New Roman" w:hAnsi="Times New Roman"/>
      <w:lang w:val="tr-TR"/>
    </w:rPr>
  </w:style>
  <w:style w:type="paragraph" w:styleId="GvdeMetniGirintisi3">
    <w:name w:val="Body Text Indent 3"/>
    <w:basedOn w:val="Normal"/>
    <w:rsid w:val="00903FEB"/>
    <w:pPr>
      <w:spacing w:after="120"/>
      <w:ind w:left="283"/>
    </w:pPr>
    <w:rPr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3766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1">
    <w:name w:val="Başlık 1 Char1"/>
    <w:aliases w:val="Başlık 1 Char Char,1 Heading Char,baslık 1 Char,Heading 1 Char Char"/>
    <w:link w:val="Balk1"/>
    <w:rsid w:val="001A3698"/>
    <w:rPr>
      <w:rFonts w:ascii="Arial" w:hAnsi="Arial" w:cs="Arial"/>
      <w:b/>
      <w:bCs/>
      <w:kern w:val="32"/>
      <w:sz w:val="28"/>
      <w:szCs w:val="28"/>
      <w:lang w:val="en-AU"/>
    </w:rPr>
  </w:style>
  <w:style w:type="character" w:customStyle="1" w:styleId="Style11pt">
    <w:name w:val="Style 11 pt"/>
    <w:rsid w:val="00B31453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stBilgi0">
    <w:name w:val="header"/>
    <w:basedOn w:val="Normal"/>
    <w:link w:val="stBilgiChar"/>
    <w:uiPriority w:val="99"/>
    <w:unhideWhenUsed/>
    <w:rsid w:val="00634C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634C8A"/>
    <w:rPr>
      <w:rFonts w:ascii="Arial" w:hAnsi="Arial"/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634C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634C8A"/>
    <w:rPr>
      <w:rFonts w:ascii="Arial" w:hAnsi="Arial"/>
      <w:lang w:val="en-AU"/>
    </w:rPr>
  </w:style>
  <w:style w:type="paragraph" w:styleId="ListeParagraf">
    <w:name w:val="List Paragraph"/>
    <w:basedOn w:val="Normal"/>
    <w:uiPriority w:val="34"/>
    <w:qFormat/>
    <w:rsid w:val="00846589"/>
    <w:pPr>
      <w:ind w:left="720"/>
      <w:contextualSpacing/>
    </w:pPr>
  </w:style>
  <w:style w:type="paragraph" w:customStyle="1" w:styleId="NormalWeb1">
    <w:name w:val="Normal (Web)1"/>
    <w:basedOn w:val="Normal"/>
    <w:rsid w:val="00F4638C"/>
    <w:pPr>
      <w:spacing w:before="100" w:beforeAutospacing="1" w:after="100" w:afterAutospacing="1"/>
      <w:jc w:val="left"/>
    </w:pPr>
    <w:rPr>
      <w:rFonts w:ascii="Times New Roman" w:hAnsi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TS_2700_tst_T2_Standard_Tasari_Icerik_(DOC)_226197.docx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27C53-A673-49C4-B727-882E955E7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BFB09-329B-41EB-A311-5D1887F6447C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7EE11AF3-8B80-4859-A2B9-D9AE50CC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tse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Aslı ERZURUMDAĞ</dc:creator>
  <cp:keywords/>
  <cp:lastModifiedBy>Halil İbrahim ŞENER</cp:lastModifiedBy>
  <cp:revision>2</cp:revision>
  <cp:lastPrinted>2020-06-23T16:31:00Z</cp:lastPrinted>
  <dcterms:created xsi:type="dcterms:W3CDTF">2022-06-21T08:40:00Z</dcterms:created>
  <dcterms:modified xsi:type="dcterms:W3CDTF">2022-06-21T08:40:00Z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