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6090E" w14:textId="77777777" w:rsidR="00334A77" w:rsidRDefault="00334A77" w:rsidP="00B2012B">
      <w:pPr>
        <w:rPr>
          <w:b/>
          <w:color w:val="0000FF"/>
          <w:sz w:val="26"/>
        </w:rPr>
      </w:pPr>
      <w:bookmarkStart w:id="0" w:name="_GoBack"/>
      <w:bookmarkEnd w:id="0"/>
      <w:r>
        <w:rPr>
          <w:b/>
          <w:color w:val="0000FF"/>
          <w:sz w:val="26"/>
        </w:rPr>
        <w:t>TÜRK STANDARDI TASARISI</w:t>
      </w:r>
    </w:p>
    <w:p w14:paraId="70D62F9B" w14:textId="382F5DA4"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E33CD3">
        <w:rPr>
          <w:b/>
          <w:color w:val="0000FF"/>
          <w:sz w:val="26"/>
        </w:rPr>
        <w:t>tst 10939</w:t>
      </w:r>
      <w:r w:rsidRPr="00C24C4D">
        <w:rPr>
          <w:b/>
          <w:color w:val="0000FF"/>
          <w:sz w:val="26"/>
        </w:rPr>
        <w:fldChar w:fldCharType="end"/>
      </w:r>
    </w:p>
    <w:p w14:paraId="63ED3F1F" w14:textId="7D12E02B" w:rsidR="00334A77" w:rsidRDefault="00424F17" w:rsidP="00B2012B">
      <w:pPr>
        <w:jc w:val="right"/>
        <w:rPr>
          <w:color w:val="365F91" w:themeColor="accent1" w:themeShade="BF"/>
        </w:rPr>
      </w:pPr>
      <w:r>
        <w:fldChar w:fldCharType="begin"/>
      </w:r>
      <w:r>
        <w:instrText xml:space="preserve"> DOCPROPERTY STANDART_YAYIN_TARIHI \* MERGEFORMAT </w:instrText>
      </w:r>
      <w:r>
        <w:fldChar w:fldCharType="separate"/>
      </w:r>
      <w:r w:rsidR="00E33CD3">
        <w:t xml:space="preserve"> </w:t>
      </w:r>
      <w:r>
        <w:fldChar w:fldCharType="end"/>
      </w:r>
    </w:p>
    <w:p w14:paraId="1F9B852B" w14:textId="191467E1" w:rsidR="00334A77" w:rsidRDefault="00424F17" w:rsidP="00B2012B">
      <w:pPr>
        <w:jc w:val="right"/>
        <w:rPr>
          <w:b/>
          <w:color w:val="FF0000"/>
        </w:rPr>
      </w:pPr>
      <w:r>
        <w:rPr>
          <w:bCs/>
          <w:color w:val="365F91" w:themeColor="accent1" w:themeShade="BF"/>
        </w:rPr>
        <w:fldChar w:fldCharType="begin"/>
      </w:r>
      <w:r>
        <w:rPr>
          <w:bCs/>
          <w:color w:val="365F91" w:themeColor="accent1" w:themeShade="BF"/>
        </w:rPr>
        <w:instrText xml:space="preserve"> DOCPROPERTY YERINE_ALDIGI_STANDART \* MERGEFORMAT </w:instrText>
      </w:r>
      <w:r>
        <w:rPr>
          <w:bCs/>
          <w:color w:val="365F91" w:themeColor="accent1" w:themeShade="BF"/>
        </w:rPr>
        <w:fldChar w:fldCharType="separate"/>
      </w:r>
      <w:r w:rsidR="00E33CD3" w:rsidRPr="00E33CD3">
        <w:rPr>
          <w:bCs/>
          <w:color w:val="365F91" w:themeColor="accent1" w:themeShade="BF"/>
        </w:rPr>
        <w:t>TS</w:t>
      </w:r>
      <w:r w:rsidR="00E33CD3" w:rsidRPr="00E33CD3">
        <w:rPr>
          <w:color w:val="365F91" w:themeColor="accent1" w:themeShade="BF"/>
        </w:rPr>
        <w:t xml:space="preserve"> 10939:1993</w:t>
      </w:r>
      <w:r>
        <w:rPr>
          <w:color w:val="365F91" w:themeColor="accent1" w:themeShade="BF"/>
        </w:rPr>
        <w:fldChar w:fldCharType="end"/>
      </w:r>
      <w:r w:rsidR="00334A77">
        <w:rPr>
          <w:b/>
          <w:color w:val="FF0000"/>
        </w:rPr>
        <w:t>yerine</w:t>
      </w:r>
    </w:p>
    <w:p w14:paraId="2C509498" w14:textId="7B42525C" w:rsidR="00334A77" w:rsidRDefault="00334A77" w:rsidP="00B2012B">
      <w:pPr>
        <w:jc w:val="right"/>
        <w:rPr>
          <w:color w:val="365F91" w:themeColor="accent1" w:themeShade="BF"/>
        </w:rPr>
      </w:pPr>
      <w:r>
        <w:rPr>
          <w:color w:val="FF0000"/>
        </w:rPr>
        <w:t>ICS</w:t>
      </w:r>
      <w:r w:rsidR="00424F17">
        <w:rPr>
          <w:color w:val="365F91" w:themeColor="accent1" w:themeShade="BF"/>
        </w:rPr>
        <w:fldChar w:fldCharType="begin"/>
      </w:r>
      <w:r w:rsidR="00424F17">
        <w:rPr>
          <w:color w:val="365F91" w:themeColor="accent1" w:themeShade="BF"/>
        </w:rPr>
        <w:instrText xml:space="preserve"> DOCPROPERTY ICS_NUMARASI \* MERGEFORMAT </w:instrText>
      </w:r>
      <w:r w:rsidR="00424F17">
        <w:rPr>
          <w:color w:val="365F91" w:themeColor="accent1" w:themeShade="BF"/>
        </w:rPr>
        <w:fldChar w:fldCharType="separate"/>
      </w:r>
      <w:r w:rsidR="00E33CD3" w:rsidRPr="00E33CD3">
        <w:rPr>
          <w:color w:val="365F91" w:themeColor="accent1" w:themeShade="BF"/>
        </w:rPr>
        <w:t>67.080.10</w:t>
      </w:r>
      <w:r w:rsidR="00424F17">
        <w:rPr>
          <w:color w:val="365F91" w:themeColor="accent1" w:themeShade="BF"/>
        </w:rPr>
        <w:fldChar w:fldCharType="end"/>
      </w:r>
    </w:p>
    <w:p w14:paraId="2A615A1F" w14:textId="77777777" w:rsidR="00334A77" w:rsidRDefault="00334A77" w:rsidP="00B2012B">
      <w:pPr>
        <w:rPr>
          <w:color w:val="365F91" w:themeColor="accent1" w:themeShade="BF"/>
        </w:rPr>
      </w:pPr>
    </w:p>
    <w:p w14:paraId="73CB1500" w14:textId="77777777" w:rsidR="00334A77" w:rsidRDefault="00334A77" w:rsidP="00B2012B">
      <w:pPr>
        <w:rPr>
          <w:color w:val="365F91" w:themeColor="accent1" w:themeShade="BF"/>
        </w:rPr>
      </w:pPr>
    </w:p>
    <w:p w14:paraId="50F1949D" w14:textId="77777777" w:rsidR="00334A77" w:rsidRDefault="00334A77" w:rsidP="00B2012B">
      <w:pPr>
        <w:rPr>
          <w:color w:val="365F91" w:themeColor="accent1" w:themeShade="BF"/>
        </w:rPr>
      </w:pPr>
    </w:p>
    <w:p w14:paraId="5EDF2F5D" w14:textId="5B2C7D75" w:rsidR="00334A77" w:rsidRPr="004218A9" w:rsidRDefault="00424F17" w:rsidP="00B2012B">
      <w:pPr>
        <w:rPr>
          <w:b/>
          <w:color w:val="365F91" w:themeColor="accent1" w:themeShade="BF"/>
          <w:sz w:val="30"/>
        </w:rPr>
      </w:pPr>
      <w:r>
        <w:rPr>
          <w:b/>
          <w:color w:val="365F91" w:themeColor="accent1" w:themeShade="BF"/>
          <w:sz w:val="30"/>
        </w:rPr>
        <w:fldChar w:fldCharType="begin"/>
      </w:r>
      <w:r>
        <w:rPr>
          <w:b/>
          <w:color w:val="365F91" w:themeColor="accent1" w:themeShade="BF"/>
          <w:sz w:val="30"/>
        </w:rPr>
        <w:instrText xml:space="preserve"> DOCPROPERTY TURKCE_ADI \* MERGEFORMAT </w:instrText>
      </w:r>
      <w:r>
        <w:rPr>
          <w:b/>
          <w:color w:val="365F91" w:themeColor="accent1" w:themeShade="BF"/>
          <w:sz w:val="30"/>
        </w:rPr>
        <w:fldChar w:fldCharType="separate"/>
      </w:r>
      <w:r w:rsidR="00E33CD3" w:rsidRPr="00E33CD3">
        <w:rPr>
          <w:b/>
          <w:color w:val="365F91" w:themeColor="accent1" w:themeShade="BF"/>
          <w:sz w:val="30"/>
        </w:rPr>
        <w:t>Fındık krokanı</w:t>
      </w:r>
      <w:r>
        <w:rPr>
          <w:b/>
          <w:color w:val="365F91" w:themeColor="accent1" w:themeShade="BF"/>
          <w:sz w:val="30"/>
        </w:rPr>
        <w:fldChar w:fldCharType="end"/>
      </w:r>
    </w:p>
    <w:p w14:paraId="3328E4F1" w14:textId="77777777" w:rsidR="00334A77" w:rsidRDefault="00334A77" w:rsidP="00B2012B">
      <w:pPr>
        <w:rPr>
          <w:b/>
          <w:color w:val="365F91" w:themeColor="accent1" w:themeShade="BF"/>
          <w:sz w:val="30"/>
        </w:rPr>
      </w:pPr>
    </w:p>
    <w:p w14:paraId="42E3C971" w14:textId="2A6ACF2F"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E33CD3" w:rsidRPr="00E33CD3">
        <w:rPr>
          <w:i/>
          <w:color w:val="365F91" w:themeColor="accent1" w:themeShade="BF"/>
        </w:rPr>
        <w:t>Hazelnut</w:t>
      </w:r>
      <w:r w:rsidR="00E33CD3">
        <w:rPr>
          <w:i/>
          <w:color w:val="365F91" w:themeColor="accent1" w:themeShade="BF"/>
          <w:lang w:val="en-GB"/>
        </w:rPr>
        <w:t xml:space="preserve"> croquant</w:t>
      </w:r>
      <w:r w:rsidRPr="00AD636B">
        <w:rPr>
          <w:i/>
          <w:color w:val="365F91" w:themeColor="accent1" w:themeShade="BF"/>
          <w:lang w:val="en-GB"/>
        </w:rPr>
        <w:fldChar w:fldCharType="end"/>
      </w:r>
    </w:p>
    <w:p w14:paraId="37B3D05D" w14:textId="7BFD3FB0" w:rsidR="00334A77" w:rsidRPr="00AD636B" w:rsidRDefault="00424F17" w:rsidP="00B2012B">
      <w:pPr>
        <w:rPr>
          <w:i/>
          <w:color w:val="365F91" w:themeColor="accent1" w:themeShade="BF"/>
          <w:lang w:val="fr-FR"/>
        </w:rPr>
      </w:pPr>
      <w:r>
        <w:fldChar w:fldCharType="begin"/>
      </w:r>
      <w:r>
        <w:instrText xml:space="preserve"> DOCPROPERTY FRANSIZCA_ADI \* MERGEFORMAT </w:instrText>
      </w:r>
      <w:r>
        <w:fldChar w:fldCharType="separate"/>
      </w:r>
      <w:r w:rsidR="00E33CD3">
        <w:t xml:space="preserve"> </w:t>
      </w:r>
      <w:r>
        <w:fldChar w:fldCharType="end"/>
      </w:r>
    </w:p>
    <w:p w14:paraId="084D513C" w14:textId="245B1DFF" w:rsidR="00334A77" w:rsidRPr="00AD636B" w:rsidRDefault="00424F17" w:rsidP="00B2012B">
      <w:pPr>
        <w:rPr>
          <w:i/>
          <w:color w:val="365F91" w:themeColor="accent1" w:themeShade="BF"/>
          <w:lang w:val="de-DE"/>
        </w:rPr>
      </w:pPr>
      <w:r>
        <w:fldChar w:fldCharType="begin"/>
      </w:r>
      <w:r>
        <w:instrText xml:space="preserve"> DOCPROPERTY ALMANCA_ADI \* MERGEFORMAT </w:instrText>
      </w:r>
      <w:r>
        <w:fldChar w:fldCharType="separate"/>
      </w:r>
      <w:r w:rsidR="00E33CD3">
        <w:t xml:space="preserve"> </w:t>
      </w:r>
      <w:r>
        <w:fldChar w:fldCharType="end"/>
      </w:r>
    </w:p>
    <w:p w14:paraId="19322F49" w14:textId="77777777" w:rsidR="00334A77" w:rsidRDefault="00334A77" w:rsidP="00B2012B">
      <w:pPr>
        <w:rPr>
          <w:i/>
          <w:color w:val="365F91" w:themeColor="accent1" w:themeShade="BF"/>
        </w:rPr>
      </w:pPr>
    </w:p>
    <w:p w14:paraId="354CB7BF" w14:textId="77777777" w:rsidR="00D402AF" w:rsidRDefault="00D402AF">
      <w:pPr>
        <w:rPr>
          <w:color w:val="365F91" w:themeColor="accent1" w:themeShade="BF"/>
        </w:rPr>
      </w:pPr>
      <w:r>
        <w:rPr>
          <w:color w:val="365F91" w:themeColor="accent1" w:themeShade="BF"/>
        </w:rPr>
        <w:br w:type="page"/>
      </w:r>
    </w:p>
    <w:p w14:paraId="5B31E504" w14:textId="77777777" w:rsidR="00334A77" w:rsidRDefault="00334A77" w:rsidP="00B2012B">
      <w:pPr>
        <w:rPr>
          <w:color w:val="365F91" w:themeColor="accent1" w:themeShade="BF"/>
        </w:rPr>
      </w:pPr>
    </w:p>
    <w:p w14:paraId="242BA0FF" w14:textId="77777777" w:rsidR="00D402AF" w:rsidRDefault="00D402AF" w:rsidP="00B2012B">
      <w:pPr>
        <w:rPr>
          <w:color w:val="365F91" w:themeColor="accent1" w:themeShade="BF"/>
        </w:rPr>
      </w:pPr>
      <w:r>
        <w:rPr>
          <w:color w:val="365F91" w:themeColor="accent1" w:themeShade="BF"/>
        </w:rPr>
        <w:t>Mütalaa sayfası</w:t>
      </w:r>
    </w:p>
    <w:p w14:paraId="38CC289C" w14:textId="77777777" w:rsidR="008821B3" w:rsidRDefault="00D402AF" w:rsidP="008821B3">
      <w:pPr>
        <w:tabs>
          <w:tab w:val="left" w:pos="1695"/>
          <w:tab w:val="center" w:pos="4875"/>
        </w:tabs>
        <w:rPr>
          <w:b/>
          <w:lang w:val="de-DE"/>
        </w:rPr>
      </w:pPr>
      <w:r>
        <w:rPr>
          <w:b/>
          <w:lang w:val="de-DE"/>
        </w:rPr>
        <w:tab/>
      </w:r>
    </w:p>
    <w:p w14:paraId="0B3EB793" w14:textId="77777777" w:rsidR="00D402AF" w:rsidRDefault="00D402AF" w:rsidP="00B2012B">
      <w:pPr>
        <w:rPr>
          <w:color w:val="365F91" w:themeColor="accent1" w:themeShade="BF"/>
        </w:rPr>
      </w:pPr>
    </w:p>
    <w:p w14:paraId="00154026" w14:textId="77777777" w:rsidR="00D402AF" w:rsidRPr="00CD6F28" w:rsidRDefault="00D402AF" w:rsidP="00B2012B">
      <w:pPr>
        <w:rPr>
          <w:color w:val="365F91" w:themeColor="accent1" w:themeShade="BF"/>
        </w:rPr>
        <w:sectPr w:rsidR="00D402AF" w:rsidRPr="00CD6F28" w:rsidSect="00E33CD3">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20F90A6A" w14:textId="77777777" w:rsidTr="00B2012B">
        <w:trPr>
          <w:trHeight w:val="250"/>
        </w:trPr>
        <w:tc>
          <w:tcPr>
            <w:tcW w:w="2268" w:type="dxa"/>
            <w:vMerge w:val="restart"/>
            <w:shd w:val="clear" w:color="auto" w:fill="auto"/>
            <w:vAlign w:val="center"/>
          </w:tcPr>
          <w:p w14:paraId="4A4A98B1"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4632F2E3" wp14:editId="2B9CB739">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2AD0A28F" w14:textId="77777777" w:rsidR="00334A77" w:rsidRPr="00436183" w:rsidRDefault="00334A77" w:rsidP="00B2012B">
            <w:pPr>
              <w:spacing w:after="0"/>
              <w:rPr>
                <w:rFonts w:eastAsia="Cambria" w:cs="Cambria"/>
                <w:b/>
                <w:sz w:val="16"/>
                <w:szCs w:val="16"/>
              </w:rPr>
            </w:pPr>
          </w:p>
        </w:tc>
      </w:tr>
      <w:tr w:rsidR="00334A77" w14:paraId="428AAF7C" w14:textId="77777777" w:rsidTr="00B2012B">
        <w:trPr>
          <w:trHeight w:val="970"/>
        </w:trPr>
        <w:tc>
          <w:tcPr>
            <w:tcW w:w="2268" w:type="dxa"/>
            <w:vMerge/>
            <w:tcBorders>
              <w:right w:val="nil"/>
            </w:tcBorders>
            <w:shd w:val="clear" w:color="auto" w:fill="auto"/>
            <w:vAlign w:val="center"/>
          </w:tcPr>
          <w:p w14:paraId="0D113C68"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9472896"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69ECF548" w14:textId="77777777" w:rsidR="00334A77" w:rsidRPr="00926A35" w:rsidRDefault="00334A77" w:rsidP="00B2012B">
            <w:pPr>
              <w:pStyle w:val="tseTrkStandard"/>
              <w:rPr>
                <w:rFonts w:cs="Arial"/>
                <w:sz w:val="32"/>
                <w:szCs w:val="26"/>
              </w:rPr>
            </w:pPr>
            <w:r w:rsidRPr="00926A35">
              <w:t>Türk Standardı</w:t>
            </w:r>
          </w:p>
        </w:tc>
      </w:tr>
      <w:tr w:rsidR="00334A77" w14:paraId="33B288F8" w14:textId="77777777" w:rsidTr="00B2012B">
        <w:trPr>
          <w:trHeight w:val="236"/>
        </w:trPr>
        <w:tc>
          <w:tcPr>
            <w:tcW w:w="2268" w:type="dxa"/>
            <w:vMerge/>
            <w:tcBorders>
              <w:bottom w:val="nil"/>
            </w:tcBorders>
            <w:shd w:val="clear" w:color="auto" w:fill="auto"/>
            <w:vAlign w:val="center"/>
          </w:tcPr>
          <w:p w14:paraId="5D7B0A34"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544344C8" w14:textId="77777777" w:rsidR="00334A77" w:rsidRPr="00436183" w:rsidRDefault="00334A77" w:rsidP="00B2012B">
            <w:pPr>
              <w:spacing w:after="0"/>
              <w:rPr>
                <w:rFonts w:cs="Arial"/>
                <w:b/>
                <w:color w:val="FF3300"/>
                <w:sz w:val="16"/>
                <w:szCs w:val="16"/>
              </w:rPr>
            </w:pPr>
          </w:p>
        </w:tc>
      </w:tr>
      <w:tr w:rsidR="00334A77" w14:paraId="0D406AC6" w14:textId="77777777" w:rsidTr="00B2012B">
        <w:trPr>
          <w:trHeight w:hRule="exact" w:val="833"/>
        </w:trPr>
        <w:tc>
          <w:tcPr>
            <w:tcW w:w="2268" w:type="dxa"/>
            <w:tcBorders>
              <w:top w:val="nil"/>
            </w:tcBorders>
            <w:shd w:val="clear" w:color="auto" w:fill="auto"/>
            <w:vAlign w:val="center"/>
          </w:tcPr>
          <w:p w14:paraId="633D638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208FFB" w14:textId="77777777" w:rsidR="00334A77" w:rsidRPr="00C2543B" w:rsidRDefault="00334A77" w:rsidP="00B2012B">
            <w:pPr>
              <w:spacing w:after="0"/>
              <w:jc w:val="right"/>
              <w:rPr>
                <w:rFonts w:eastAsia="Cambria" w:cs="Cambria"/>
                <w:b/>
                <w:sz w:val="44"/>
              </w:rPr>
            </w:pPr>
          </w:p>
        </w:tc>
      </w:tr>
      <w:tr w:rsidR="00334A77" w:rsidRPr="00E950C3" w14:paraId="37311FD2" w14:textId="77777777" w:rsidTr="00B2012B">
        <w:trPr>
          <w:trHeight w:hRule="exact" w:val="834"/>
        </w:trPr>
        <w:tc>
          <w:tcPr>
            <w:tcW w:w="2268" w:type="dxa"/>
            <w:shd w:val="clear" w:color="auto" w:fill="auto"/>
            <w:vAlign w:val="center"/>
          </w:tcPr>
          <w:p w14:paraId="7B4CF88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2E85C7E" w14:textId="13A2DF4B" w:rsidR="00334A77" w:rsidRPr="00DD28D1" w:rsidRDefault="00424F17" w:rsidP="00B2012B">
            <w:pPr>
              <w:pStyle w:val="tseStandartNo"/>
              <w:rPr>
                <w:rFonts w:cs="Cambria"/>
              </w:rPr>
            </w:pPr>
            <w:r>
              <w:fldChar w:fldCharType="begin"/>
            </w:r>
            <w:r>
              <w:instrText xml:space="preserve"> DOCPROPERTY STANDART_NUMARASI \* MERGEFORMAT </w:instrText>
            </w:r>
            <w:r>
              <w:fldChar w:fldCharType="separate"/>
            </w:r>
            <w:r w:rsidR="00E33CD3">
              <w:t>tst 10939</w:t>
            </w:r>
            <w:r>
              <w:fldChar w:fldCharType="end"/>
            </w:r>
          </w:p>
        </w:tc>
      </w:tr>
      <w:tr w:rsidR="00334A77" w:rsidRPr="00801BF7" w14:paraId="7C7C14A7" w14:textId="77777777" w:rsidTr="00B2012B">
        <w:trPr>
          <w:trHeight w:hRule="exact" w:val="567"/>
        </w:trPr>
        <w:tc>
          <w:tcPr>
            <w:tcW w:w="2268" w:type="dxa"/>
            <w:shd w:val="clear" w:color="auto" w:fill="auto"/>
            <w:vAlign w:val="center"/>
          </w:tcPr>
          <w:p w14:paraId="729E9127"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8338B84" w14:textId="77777777" w:rsidR="00334A77" w:rsidRPr="00801BF7" w:rsidRDefault="00334A77" w:rsidP="00B2012B">
            <w:pPr>
              <w:pStyle w:val="tseStandartTarihi"/>
              <w:rPr>
                <w:rFonts w:cs="Cambria"/>
              </w:rPr>
            </w:pPr>
          </w:p>
        </w:tc>
      </w:tr>
      <w:tr w:rsidR="00334A77" w14:paraId="333EB6B8" w14:textId="77777777" w:rsidTr="00B2012B">
        <w:trPr>
          <w:trHeight w:hRule="exact" w:val="567"/>
        </w:trPr>
        <w:tc>
          <w:tcPr>
            <w:tcW w:w="2268" w:type="dxa"/>
            <w:shd w:val="clear" w:color="auto" w:fill="auto"/>
            <w:vAlign w:val="center"/>
          </w:tcPr>
          <w:p w14:paraId="3F31325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D6628F9" w14:textId="0D6E95D2" w:rsidR="00334A77" w:rsidRPr="00801BF7" w:rsidRDefault="00424F17" w:rsidP="00B2012B">
            <w:pPr>
              <w:pStyle w:val="tseYerine"/>
              <w:rPr>
                <w:rFonts w:cs="Cambria"/>
              </w:rPr>
            </w:pPr>
            <w:r>
              <w:fldChar w:fldCharType="begin"/>
            </w:r>
            <w:r>
              <w:instrText xml:space="preserve"> DOCPROPERTY YERINE_ALDIGI_STANDART \* MERGEFORMAT </w:instrText>
            </w:r>
            <w:r>
              <w:fldChar w:fldCharType="separate"/>
            </w:r>
            <w:r w:rsidR="00E33CD3">
              <w:t>TS 10939:1993</w:t>
            </w:r>
            <w:r>
              <w:fldChar w:fldCharType="end"/>
            </w:r>
            <w:r w:rsidR="00334A77">
              <w:rPr>
                <w:rFonts w:cs="Cambria"/>
              </w:rPr>
              <w:t xml:space="preserve"> yerine</w:t>
            </w:r>
          </w:p>
        </w:tc>
      </w:tr>
      <w:tr w:rsidR="00334A77" w14:paraId="18EC930D" w14:textId="77777777" w:rsidTr="00B2012B">
        <w:trPr>
          <w:trHeight w:hRule="exact" w:val="567"/>
        </w:trPr>
        <w:tc>
          <w:tcPr>
            <w:tcW w:w="2268" w:type="dxa"/>
            <w:shd w:val="clear" w:color="auto" w:fill="auto"/>
            <w:vAlign w:val="center"/>
          </w:tcPr>
          <w:p w14:paraId="07F477A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89F0E18" w14:textId="77777777" w:rsidR="00334A77" w:rsidRPr="00801BF7" w:rsidRDefault="00334A77" w:rsidP="00B2012B">
            <w:pPr>
              <w:spacing w:after="0"/>
              <w:rPr>
                <w:rFonts w:eastAsia="Cambria" w:cs="Cambria"/>
              </w:rPr>
            </w:pPr>
          </w:p>
        </w:tc>
      </w:tr>
      <w:tr w:rsidR="00334A77" w:rsidRPr="00801BF7" w14:paraId="2D147AC8" w14:textId="77777777" w:rsidTr="00B2012B">
        <w:trPr>
          <w:trHeight w:hRule="exact" w:val="567"/>
        </w:trPr>
        <w:tc>
          <w:tcPr>
            <w:tcW w:w="2268" w:type="dxa"/>
            <w:shd w:val="clear" w:color="auto" w:fill="auto"/>
          </w:tcPr>
          <w:p w14:paraId="46D21584" w14:textId="77777777" w:rsidR="00334A77" w:rsidRDefault="00334A77" w:rsidP="00B2012B">
            <w:pPr>
              <w:spacing w:after="0"/>
            </w:pPr>
          </w:p>
        </w:tc>
        <w:tc>
          <w:tcPr>
            <w:tcW w:w="7341" w:type="dxa"/>
            <w:gridSpan w:val="3"/>
            <w:shd w:val="clear" w:color="auto" w:fill="auto"/>
            <w:vAlign w:val="bottom"/>
          </w:tcPr>
          <w:p w14:paraId="049040D9" w14:textId="61918236" w:rsidR="00334A77" w:rsidRDefault="00334A77" w:rsidP="00B2012B">
            <w:pPr>
              <w:pStyle w:val="tseICS"/>
            </w:pPr>
            <w:r>
              <w:t xml:space="preserve">ICS </w:t>
            </w:r>
            <w:r w:rsidR="00424F17">
              <w:fldChar w:fldCharType="begin"/>
            </w:r>
            <w:r w:rsidR="00424F17">
              <w:instrText xml:space="preserve"> DOCPROPERTY ICS_NUMARASI \* MERGEFORMAT </w:instrText>
            </w:r>
            <w:r w:rsidR="00424F17">
              <w:fldChar w:fldCharType="separate"/>
            </w:r>
            <w:r w:rsidR="00E33CD3">
              <w:t>67.080.10</w:t>
            </w:r>
            <w:r w:rsidR="00424F17">
              <w:fldChar w:fldCharType="end"/>
            </w:r>
          </w:p>
        </w:tc>
      </w:tr>
      <w:tr w:rsidR="00334A77" w14:paraId="7F84A3D5" w14:textId="77777777" w:rsidTr="00B2012B">
        <w:trPr>
          <w:trHeight w:hRule="exact" w:val="311"/>
        </w:trPr>
        <w:tc>
          <w:tcPr>
            <w:tcW w:w="2268" w:type="dxa"/>
            <w:shd w:val="clear" w:color="auto" w:fill="auto"/>
            <w:vAlign w:val="center"/>
          </w:tcPr>
          <w:p w14:paraId="05B71C1B"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CBDFC4B" w14:textId="77777777" w:rsidR="00334A77" w:rsidRPr="00801BF7" w:rsidRDefault="00334A77" w:rsidP="00B2012B">
            <w:pPr>
              <w:spacing w:after="0"/>
              <w:rPr>
                <w:rFonts w:eastAsia="Cambria" w:cs="Cambria"/>
              </w:rPr>
            </w:pPr>
          </w:p>
        </w:tc>
      </w:tr>
      <w:tr w:rsidR="00334A77" w14:paraId="074ABD10" w14:textId="77777777" w:rsidTr="00B2012B">
        <w:trPr>
          <w:trHeight w:hRule="exact" w:val="1590"/>
        </w:trPr>
        <w:tc>
          <w:tcPr>
            <w:tcW w:w="2268" w:type="dxa"/>
            <w:shd w:val="clear" w:color="auto" w:fill="auto"/>
            <w:vAlign w:val="center"/>
          </w:tcPr>
          <w:p w14:paraId="1E8E1360"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B89FA0E" w14:textId="17D229F9" w:rsidR="00334A77" w:rsidRPr="000B35B5" w:rsidRDefault="00424F17" w:rsidP="000960A6">
            <w:pPr>
              <w:pStyle w:val="zzCoverTr"/>
              <w:spacing w:before="0"/>
              <w:ind w:left="132"/>
              <w:rPr>
                <w:rFonts w:cs="Cambria"/>
                <w:b/>
              </w:rPr>
            </w:pPr>
            <w:r>
              <w:rPr>
                <w:b/>
              </w:rPr>
              <w:fldChar w:fldCharType="begin"/>
            </w:r>
            <w:r>
              <w:rPr>
                <w:b/>
              </w:rPr>
              <w:instrText xml:space="preserve"> DOCPROPERTY TURKCE_ADI \* MERGEFORMAT </w:instrText>
            </w:r>
            <w:r>
              <w:rPr>
                <w:b/>
              </w:rPr>
              <w:fldChar w:fldCharType="separate"/>
            </w:r>
            <w:r w:rsidR="00E33CD3" w:rsidRPr="00E33CD3">
              <w:rPr>
                <w:b/>
              </w:rPr>
              <w:t>Fındık krokanı</w:t>
            </w:r>
            <w:r>
              <w:rPr>
                <w:b/>
              </w:rPr>
              <w:fldChar w:fldCharType="end"/>
            </w:r>
            <w:r w:rsidR="00334A77" w:rsidRPr="000B35B5">
              <w:rPr>
                <w:b/>
              </w:rPr>
              <w:br/>
            </w:r>
          </w:p>
        </w:tc>
      </w:tr>
      <w:tr w:rsidR="00334A77" w14:paraId="758656F0" w14:textId="77777777" w:rsidTr="00B2012B">
        <w:trPr>
          <w:trHeight w:hRule="exact" w:val="1112"/>
        </w:trPr>
        <w:tc>
          <w:tcPr>
            <w:tcW w:w="2268" w:type="dxa"/>
            <w:shd w:val="clear" w:color="auto" w:fill="auto"/>
            <w:vAlign w:val="center"/>
          </w:tcPr>
          <w:p w14:paraId="5943B759"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5DDB570" w14:textId="608FD6E5" w:rsidR="00334A77" w:rsidRPr="00E77DDF" w:rsidRDefault="00424F17" w:rsidP="000960A6">
            <w:pPr>
              <w:pStyle w:val="zzCoverEn"/>
            </w:pPr>
            <w:r>
              <w:fldChar w:fldCharType="begin"/>
            </w:r>
            <w:r>
              <w:instrText xml:space="preserve"> DOCPROPERTY INGILIZCE_ADI \* MERGEFORMAT </w:instrText>
            </w:r>
            <w:r>
              <w:fldChar w:fldCharType="separate"/>
            </w:r>
            <w:r w:rsidR="00E33CD3">
              <w:t>Hazelnut croquant</w:t>
            </w:r>
            <w:r>
              <w:fldChar w:fldCharType="end"/>
            </w:r>
          </w:p>
        </w:tc>
      </w:tr>
      <w:tr w:rsidR="00334A77" w14:paraId="51C4C2EA" w14:textId="77777777" w:rsidTr="00B2012B">
        <w:trPr>
          <w:trHeight w:hRule="exact" w:val="1035"/>
        </w:trPr>
        <w:tc>
          <w:tcPr>
            <w:tcW w:w="2268" w:type="dxa"/>
            <w:shd w:val="clear" w:color="auto" w:fill="auto"/>
            <w:vAlign w:val="center"/>
          </w:tcPr>
          <w:p w14:paraId="3DC2197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A56DF63" w14:textId="283D610B" w:rsidR="00334A77" w:rsidRPr="00E77DDF" w:rsidRDefault="00424F17" w:rsidP="00B2012B">
            <w:pPr>
              <w:pStyle w:val="zzCoverFr"/>
              <w:rPr>
                <w:rFonts w:cs="Cambria"/>
                <w:szCs w:val="26"/>
              </w:rPr>
            </w:pPr>
            <w:r>
              <w:fldChar w:fldCharType="begin"/>
            </w:r>
            <w:r>
              <w:instrText xml:space="preserve"> DOCPROPERTY FRANSIZCA_ADI \* MERGEFORMAT </w:instrText>
            </w:r>
            <w:r>
              <w:fldChar w:fldCharType="separate"/>
            </w:r>
            <w:r w:rsidR="00E33CD3">
              <w:t xml:space="preserve"> </w:t>
            </w:r>
            <w:r>
              <w:fldChar w:fldCharType="end"/>
            </w:r>
          </w:p>
        </w:tc>
      </w:tr>
      <w:tr w:rsidR="00334A77" w14:paraId="67970537" w14:textId="77777777" w:rsidTr="00B2012B">
        <w:trPr>
          <w:trHeight w:hRule="exact" w:val="992"/>
        </w:trPr>
        <w:tc>
          <w:tcPr>
            <w:tcW w:w="2268" w:type="dxa"/>
            <w:shd w:val="clear" w:color="auto" w:fill="auto"/>
            <w:vAlign w:val="center"/>
          </w:tcPr>
          <w:p w14:paraId="04765EB5"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1BF51C" w14:textId="5D83B623" w:rsidR="00334A77" w:rsidRPr="00801BF7" w:rsidRDefault="00424F17" w:rsidP="00B2012B">
            <w:pPr>
              <w:spacing w:after="0"/>
              <w:ind w:left="132"/>
              <w:rPr>
                <w:rFonts w:eastAsia="Cambria" w:cs="Cambria"/>
              </w:rPr>
            </w:pPr>
            <w:r>
              <w:fldChar w:fldCharType="begin"/>
            </w:r>
            <w:r>
              <w:instrText xml:space="preserve"> DOCPROPERTY ALMANCA_ADI \* MERGEFORMAT </w:instrText>
            </w:r>
            <w:r>
              <w:fldChar w:fldCharType="separate"/>
            </w:r>
            <w:r w:rsidR="00E33CD3">
              <w:t xml:space="preserve"> </w:t>
            </w:r>
            <w:r>
              <w:fldChar w:fldCharType="end"/>
            </w:r>
          </w:p>
        </w:tc>
      </w:tr>
      <w:tr w:rsidR="00334A77" w14:paraId="316AA4C6" w14:textId="77777777" w:rsidTr="00B2012B">
        <w:trPr>
          <w:trHeight w:val="820"/>
        </w:trPr>
        <w:tc>
          <w:tcPr>
            <w:tcW w:w="2268" w:type="dxa"/>
            <w:shd w:val="clear" w:color="auto" w:fill="auto"/>
            <w:vAlign w:val="center"/>
          </w:tcPr>
          <w:p w14:paraId="27B00B3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AAF69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C33F92" w14:textId="77777777" w:rsidR="00334A77" w:rsidRPr="00801BF7" w:rsidRDefault="00334A77" w:rsidP="00B2012B">
            <w:pPr>
              <w:spacing w:after="0"/>
              <w:jc w:val="center"/>
              <w:rPr>
                <w:rFonts w:eastAsia="Cambria" w:cs="Cambria"/>
              </w:rPr>
            </w:pPr>
          </w:p>
        </w:tc>
      </w:tr>
      <w:tr w:rsidR="00334A77" w14:paraId="04522057" w14:textId="77777777" w:rsidTr="00B2012B">
        <w:trPr>
          <w:trHeight w:val="820"/>
        </w:trPr>
        <w:tc>
          <w:tcPr>
            <w:tcW w:w="2268" w:type="dxa"/>
            <w:shd w:val="clear" w:color="auto" w:fill="auto"/>
            <w:vAlign w:val="center"/>
          </w:tcPr>
          <w:p w14:paraId="63400683"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A46AD7A"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479EBA5" w14:textId="77777777" w:rsidR="00334A77" w:rsidRPr="00801BF7" w:rsidRDefault="00334A77" w:rsidP="00B2012B">
            <w:pPr>
              <w:spacing w:after="0"/>
              <w:jc w:val="center"/>
              <w:rPr>
                <w:rFonts w:eastAsia="Cambria" w:cs="Cambria"/>
              </w:rPr>
            </w:pPr>
          </w:p>
        </w:tc>
      </w:tr>
      <w:tr w:rsidR="00334A77" w14:paraId="5E35CC88" w14:textId="77777777" w:rsidTr="00B2012B">
        <w:trPr>
          <w:trHeight w:val="820"/>
        </w:trPr>
        <w:tc>
          <w:tcPr>
            <w:tcW w:w="2268" w:type="dxa"/>
            <w:shd w:val="clear" w:color="auto" w:fill="auto"/>
            <w:vAlign w:val="center"/>
          </w:tcPr>
          <w:p w14:paraId="5DAF65C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CE0314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2FD01EAE" w14:textId="77777777" w:rsidR="00334A77" w:rsidRPr="00801BF7" w:rsidRDefault="00334A77" w:rsidP="00B2012B">
            <w:pPr>
              <w:spacing w:after="0"/>
              <w:jc w:val="center"/>
              <w:rPr>
                <w:rFonts w:eastAsia="Cambria" w:cs="Cambria"/>
              </w:rPr>
            </w:pPr>
          </w:p>
        </w:tc>
      </w:tr>
      <w:tr w:rsidR="00334A77" w14:paraId="11A6A636" w14:textId="77777777" w:rsidTr="00E1441B">
        <w:trPr>
          <w:trHeight w:val="175"/>
        </w:trPr>
        <w:tc>
          <w:tcPr>
            <w:tcW w:w="2268" w:type="dxa"/>
            <w:tcBorders>
              <w:bottom w:val="nil"/>
            </w:tcBorders>
            <w:shd w:val="clear" w:color="auto" w:fill="auto"/>
            <w:vAlign w:val="center"/>
          </w:tcPr>
          <w:p w14:paraId="50F456A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8ACDE98"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2AE44137" w14:textId="77777777" w:rsidR="00334A77" w:rsidRPr="00801BF7" w:rsidRDefault="00334A77" w:rsidP="00B2012B">
            <w:pPr>
              <w:spacing w:after="0"/>
              <w:rPr>
                <w:rFonts w:eastAsia="Cambria" w:cs="Cambria"/>
              </w:rPr>
            </w:pPr>
          </w:p>
        </w:tc>
      </w:tr>
      <w:tr w:rsidR="00334A77" w14:paraId="49A7BC29" w14:textId="77777777" w:rsidTr="00B2012B">
        <w:trPr>
          <w:trHeight w:val="516"/>
        </w:trPr>
        <w:tc>
          <w:tcPr>
            <w:tcW w:w="2268" w:type="dxa"/>
            <w:tcBorders>
              <w:bottom w:val="nil"/>
            </w:tcBorders>
            <w:shd w:val="clear" w:color="auto" w:fill="auto"/>
            <w:vAlign w:val="center"/>
          </w:tcPr>
          <w:p w14:paraId="4143272E"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4842E714" w14:textId="77777777" w:rsidR="00334A77" w:rsidRPr="00801BF7" w:rsidRDefault="00334A77" w:rsidP="00B2012B">
            <w:pPr>
              <w:spacing w:after="0"/>
              <w:rPr>
                <w:rFonts w:eastAsia="Cambria" w:cs="Cambria"/>
              </w:rPr>
            </w:pPr>
          </w:p>
        </w:tc>
      </w:tr>
    </w:tbl>
    <w:p w14:paraId="42EA5F30" w14:textId="77777777" w:rsidR="00334A77" w:rsidRDefault="00334A77" w:rsidP="00B2012B">
      <w:pPr>
        <w:sectPr w:rsidR="00334A77" w:rsidSect="00E33CD3">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34529CAA" w14:textId="77777777" w:rsidR="0064398C" w:rsidRDefault="00A8096F" w:rsidP="00B2012B">
      <w:pPr>
        <w:sectPr w:rsidR="0064398C" w:rsidSect="00E33CD3">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362DC77F" wp14:editId="154B190C">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6960B63" w14:textId="77777777" w:rsidR="00B4272A" w:rsidRPr="008D5FEC" w:rsidRDefault="00B4272A" w:rsidP="00B2012B">
                            <w:pPr>
                              <w:pStyle w:val="Altbilgi"/>
                              <w:tabs>
                                <w:tab w:val="left" w:pos="1134"/>
                              </w:tabs>
                              <w:spacing w:after="0" w:line="720" w:lineRule="auto"/>
                              <w:rPr>
                                <w:b/>
                                <w:sz w:val="28"/>
                              </w:rPr>
                            </w:pPr>
                            <w:r w:rsidRPr="00D415E7">
                              <w:rPr>
                                <w:noProof/>
                                <w:lang w:eastAsia="tr-TR"/>
                              </w:rPr>
                              <w:drawing>
                                <wp:inline distT="0" distB="0" distL="0" distR="0" wp14:anchorId="602F5765" wp14:editId="1338A0F9">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53F9CE6" w14:textId="5C83696C" w:rsidR="00B4272A" w:rsidRDefault="00B4272A" w:rsidP="00B2012B">
                            <w:pPr>
                              <w:pStyle w:val="Altbilgi"/>
                            </w:pPr>
                            <w:r>
                              <w:t>© </w:t>
                            </w:r>
                            <w:r w:rsidR="00E33CD3">
                              <w:t>TSE 2022</w:t>
                            </w:r>
                          </w:p>
                          <w:p w14:paraId="6472E56A" w14:textId="77777777" w:rsidR="00B4272A" w:rsidRDefault="00B4272A"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26D806C0" w14:textId="77777777" w:rsidR="00B4272A" w:rsidRPr="00673D90" w:rsidRDefault="00B4272A" w:rsidP="00B2012B">
                            <w:pPr>
                              <w:pStyle w:val="Normal9"/>
                            </w:pPr>
                          </w:p>
                          <w:p w14:paraId="4887B52A" w14:textId="77777777" w:rsidR="00B4272A" w:rsidRPr="0033018B" w:rsidRDefault="00B4272A" w:rsidP="00B2012B">
                            <w:pPr>
                              <w:pStyle w:val="Normal9"/>
                              <w:rPr>
                                <w:b/>
                              </w:rPr>
                            </w:pPr>
                            <w:r w:rsidRPr="0033018B">
                              <w:rPr>
                                <w:b/>
                              </w:rPr>
                              <w:t>TSE Standard Hazırlama Merkezi Başkanlığı</w:t>
                            </w:r>
                          </w:p>
                          <w:p w14:paraId="193DD5B1" w14:textId="77777777" w:rsidR="00B4272A" w:rsidRDefault="00B4272A" w:rsidP="00B2012B">
                            <w:pPr>
                              <w:pStyle w:val="Normal9"/>
                            </w:pPr>
                            <w:r>
                              <w:t>Necatibey Caddesi No: 112</w:t>
                            </w:r>
                          </w:p>
                          <w:p w14:paraId="743B9B13" w14:textId="77777777" w:rsidR="00B4272A" w:rsidRDefault="00B4272A" w:rsidP="00B2012B">
                            <w:pPr>
                              <w:pStyle w:val="Normal9"/>
                            </w:pPr>
                            <w:r>
                              <w:t>06100 Bakanlıklar * ANKARA</w:t>
                            </w:r>
                          </w:p>
                          <w:p w14:paraId="2DB91573" w14:textId="77777777" w:rsidR="00B4272A" w:rsidRPr="00673D90" w:rsidRDefault="00B4272A" w:rsidP="00B2012B">
                            <w:pPr>
                              <w:pStyle w:val="Normal9"/>
                            </w:pPr>
                          </w:p>
                          <w:p w14:paraId="3078A5D5" w14:textId="77777777" w:rsidR="00B4272A" w:rsidRPr="00673D90" w:rsidRDefault="00B4272A" w:rsidP="00B2012B">
                            <w:pPr>
                              <w:pStyle w:val="Normal9"/>
                            </w:pPr>
                            <w:r w:rsidRPr="0033018B">
                              <w:rPr>
                                <w:b/>
                              </w:rPr>
                              <w:t>Tel:</w:t>
                            </w:r>
                            <w:r w:rsidRPr="00673D90">
                              <w:t xml:space="preserve"> + </w:t>
                            </w:r>
                            <w:r>
                              <w:t>90312416 68 30</w:t>
                            </w:r>
                          </w:p>
                          <w:p w14:paraId="1F7EBA0B" w14:textId="77777777" w:rsidR="00B4272A" w:rsidRPr="00673D90" w:rsidRDefault="00B4272A" w:rsidP="00B2012B">
                            <w:pPr>
                              <w:pStyle w:val="Normal9"/>
                            </w:pPr>
                            <w:r w:rsidRPr="0033018B">
                              <w:rPr>
                                <w:b/>
                              </w:rPr>
                              <w:t>Faks:</w:t>
                            </w:r>
                            <w:r w:rsidRPr="00673D90">
                              <w:t xml:space="preserve"> + </w:t>
                            </w:r>
                            <w:r>
                              <w:t>90 312416 64 39</w:t>
                            </w:r>
                          </w:p>
                          <w:p w14:paraId="5BB3ED6B" w14:textId="77777777" w:rsidR="00B4272A" w:rsidRPr="00673D90" w:rsidRDefault="00B4272A" w:rsidP="00B2012B">
                            <w:pPr>
                              <w:pStyle w:val="Normal9"/>
                            </w:pPr>
                            <w:r w:rsidRPr="0033018B">
                              <w:rPr>
                                <w:b/>
                              </w:rPr>
                              <w:t>E-posta:</w:t>
                            </w:r>
                            <w:r>
                              <w:t>dokumansatis</w:t>
                            </w:r>
                            <w:r w:rsidRPr="00673D90">
                              <w:t>@</w:t>
                            </w:r>
                            <w:r>
                              <w:t>tse.</w:t>
                            </w:r>
                            <w:r w:rsidRPr="00673D90">
                              <w:t>org</w:t>
                            </w:r>
                            <w:r>
                              <w:t>.tr</w:t>
                            </w:r>
                          </w:p>
                          <w:p w14:paraId="20A80F45" w14:textId="77777777" w:rsidR="00B4272A" w:rsidRPr="00673D90" w:rsidRDefault="00B4272A"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62DC77F"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6960B63" w14:textId="77777777" w:rsidR="00B4272A" w:rsidRPr="008D5FEC" w:rsidRDefault="00B4272A" w:rsidP="00B2012B">
                      <w:pPr>
                        <w:pStyle w:val="AltBilgi"/>
                        <w:tabs>
                          <w:tab w:val="left" w:pos="1134"/>
                        </w:tabs>
                        <w:spacing w:after="0" w:line="720" w:lineRule="auto"/>
                        <w:rPr>
                          <w:b/>
                          <w:sz w:val="28"/>
                        </w:rPr>
                      </w:pPr>
                      <w:r w:rsidRPr="00D415E7">
                        <w:rPr>
                          <w:noProof/>
                          <w:lang w:eastAsia="tr-TR"/>
                        </w:rPr>
                        <w:drawing>
                          <wp:inline distT="0" distB="0" distL="0" distR="0" wp14:anchorId="602F5765" wp14:editId="1338A0F9">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53F9CE6" w14:textId="5C83696C" w:rsidR="00B4272A" w:rsidRDefault="00B4272A" w:rsidP="00B2012B">
                      <w:pPr>
                        <w:pStyle w:val="AltBilgi"/>
                      </w:pPr>
                      <w:r>
                        <w:t>© </w:t>
                      </w:r>
                      <w:r w:rsidR="00E33CD3">
                        <w:t>TSE 2022</w:t>
                      </w:r>
                    </w:p>
                    <w:p w14:paraId="6472E56A" w14:textId="77777777" w:rsidR="00B4272A" w:rsidRDefault="00B4272A"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26D806C0" w14:textId="77777777" w:rsidR="00B4272A" w:rsidRPr="00673D90" w:rsidRDefault="00B4272A" w:rsidP="00B2012B">
                      <w:pPr>
                        <w:pStyle w:val="Normal9"/>
                      </w:pPr>
                    </w:p>
                    <w:p w14:paraId="4887B52A" w14:textId="77777777" w:rsidR="00B4272A" w:rsidRPr="0033018B" w:rsidRDefault="00B4272A" w:rsidP="00B2012B">
                      <w:pPr>
                        <w:pStyle w:val="Normal9"/>
                        <w:rPr>
                          <w:b/>
                        </w:rPr>
                      </w:pPr>
                      <w:r w:rsidRPr="0033018B">
                        <w:rPr>
                          <w:b/>
                        </w:rPr>
                        <w:t>TSE Standard Hazırlama Merkezi Başkanlığı</w:t>
                      </w:r>
                    </w:p>
                    <w:p w14:paraId="193DD5B1" w14:textId="77777777" w:rsidR="00B4272A" w:rsidRDefault="00B4272A" w:rsidP="00B2012B">
                      <w:pPr>
                        <w:pStyle w:val="Normal9"/>
                      </w:pPr>
                      <w:r>
                        <w:t>Necatibey Caddesi No: 112</w:t>
                      </w:r>
                    </w:p>
                    <w:p w14:paraId="743B9B13" w14:textId="77777777" w:rsidR="00B4272A" w:rsidRDefault="00B4272A" w:rsidP="00B2012B">
                      <w:pPr>
                        <w:pStyle w:val="Normal9"/>
                      </w:pPr>
                      <w:r>
                        <w:t>06100 Bakanlıklar * ANKARA</w:t>
                      </w:r>
                    </w:p>
                    <w:p w14:paraId="2DB91573" w14:textId="77777777" w:rsidR="00B4272A" w:rsidRPr="00673D90" w:rsidRDefault="00B4272A" w:rsidP="00B2012B">
                      <w:pPr>
                        <w:pStyle w:val="Normal9"/>
                      </w:pPr>
                    </w:p>
                    <w:p w14:paraId="3078A5D5" w14:textId="77777777" w:rsidR="00B4272A" w:rsidRPr="00673D90" w:rsidRDefault="00B4272A" w:rsidP="00B2012B">
                      <w:pPr>
                        <w:pStyle w:val="Normal9"/>
                      </w:pPr>
                      <w:r w:rsidRPr="0033018B">
                        <w:rPr>
                          <w:b/>
                        </w:rPr>
                        <w:t>Tel:</w:t>
                      </w:r>
                      <w:r w:rsidRPr="00673D90">
                        <w:t xml:space="preserve"> + </w:t>
                      </w:r>
                      <w:r>
                        <w:t>90312416 68 30</w:t>
                      </w:r>
                    </w:p>
                    <w:p w14:paraId="1F7EBA0B" w14:textId="77777777" w:rsidR="00B4272A" w:rsidRPr="00673D90" w:rsidRDefault="00B4272A" w:rsidP="00B2012B">
                      <w:pPr>
                        <w:pStyle w:val="Normal9"/>
                      </w:pPr>
                      <w:r w:rsidRPr="0033018B">
                        <w:rPr>
                          <w:b/>
                        </w:rPr>
                        <w:t>Faks:</w:t>
                      </w:r>
                      <w:r w:rsidRPr="00673D90">
                        <w:t xml:space="preserve"> + </w:t>
                      </w:r>
                      <w:r>
                        <w:t>90 312416 64 39</w:t>
                      </w:r>
                    </w:p>
                    <w:p w14:paraId="5BB3ED6B" w14:textId="77777777" w:rsidR="00B4272A" w:rsidRPr="00673D90" w:rsidRDefault="00B4272A" w:rsidP="00B2012B">
                      <w:pPr>
                        <w:pStyle w:val="Normal9"/>
                      </w:pPr>
                      <w:r w:rsidRPr="0033018B">
                        <w:rPr>
                          <w:b/>
                        </w:rPr>
                        <w:t>E-posta:</w:t>
                      </w:r>
                      <w:r>
                        <w:t>dokumansatis</w:t>
                      </w:r>
                      <w:r w:rsidRPr="00673D90">
                        <w:t>@</w:t>
                      </w:r>
                      <w:r>
                        <w:t>tse.</w:t>
                      </w:r>
                      <w:r w:rsidRPr="00673D90">
                        <w:t>org</w:t>
                      </w:r>
                      <w:r>
                        <w:t>.tr</w:t>
                      </w:r>
                    </w:p>
                    <w:p w14:paraId="20A80F45" w14:textId="77777777" w:rsidR="00B4272A" w:rsidRPr="00673D90" w:rsidRDefault="00B4272A"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050F2A2" w14:textId="77777777" w:rsidR="000B02AD" w:rsidRDefault="00EE3A3A" w:rsidP="00765D4B">
      <w:pPr>
        <w:pStyle w:val="tseMillinsz"/>
        <w:jc w:val="both"/>
        <w:outlineLvl w:val="0"/>
      </w:pPr>
      <w:bookmarkStart w:id="4" w:name="_Toc80698990"/>
      <w:r>
        <w:lastRenderedPageBreak/>
        <w:t>Ö</w:t>
      </w:r>
      <w:r w:rsidR="00334A77">
        <w:t>nsöz</w:t>
      </w:r>
      <w:bookmarkEnd w:id="4"/>
    </w:p>
    <w:p w14:paraId="1C7918A1" w14:textId="0060A187" w:rsidR="000960A6" w:rsidRDefault="000960A6" w:rsidP="0064398C">
      <w:pPr>
        <w:rPr>
          <w:rFonts w:eastAsia="Calibri"/>
        </w:rPr>
      </w:pPr>
      <w:r w:rsidRPr="000960A6">
        <w:t xml:space="preserve">Bu </w:t>
      </w:r>
      <w:r w:rsidR="0064398C">
        <w:t>standart</w:t>
      </w:r>
      <w:r w:rsidRPr="000960A6">
        <w:t xml:space="preserve">, Türk Standardları Enstitüsü </w:t>
      </w:r>
      <w:r w:rsidR="00424F17">
        <w:fldChar w:fldCharType="begin"/>
      </w:r>
      <w:r w:rsidR="00424F17">
        <w:instrText xml:space="preserve"> DOCPROPERTY IHTISAS_KURULU_ADI \* MERGEFORMAT </w:instrText>
      </w:r>
      <w:r w:rsidR="00424F17">
        <w:fldChar w:fldCharType="separate"/>
      </w:r>
      <w:r w:rsidR="00E33CD3">
        <w:t>Gıda, Tarım ve Hayvancılık</w:t>
      </w:r>
      <w:r w:rsidR="00424F17">
        <w:fldChar w:fldCharType="end"/>
      </w:r>
      <w:r w:rsidRPr="000960A6">
        <w:t xml:space="preserve"> İhtisas Kurulu’na bağlı </w:t>
      </w:r>
      <w:r w:rsidR="00424F17">
        <w:fldChar w:fldCharType="begin"/>
      </w:r>
      <w:r w:rsidR="00424F17">
        <w:instrText xml:space="preserve"> DOCPROPERTY TEKNIK_KOMITE_ADI \* MERGEFORMAT </w:instrText>
      </w:r>
      <w:r w:rsidR="00424F17">
        <w:fldChar w:fldCharType="separate"/>
      </w:r>
      <w:r w:rsidR="00E33CD3">
        <w:t>TK15 Gıda ve Ziraat</w:t>
      </w:r>
      <w:r w:rsidR="00424F17">
        <w:fldChar w:fldCharType="end"/>
      </w:r>
      <w:r w:rsidRPr="000960A6">
        <w:t xml:space="preserve"> Teknik Komitesi’nce </w:t>
      </w:r>
      <w:hyperlink r:id="rId20" w:history="1">
        <w:r w:rsidRPr="000960A6">
          <w:t>TS</w:t>
        </w:r>
        <w:r w:rsidR="00FE0567">
          <w:t xml:space="preserve"> 1093</w:t>
        </w:r>
        <w:r w:rsidR="008B536C">
          <w:t>9</w:t>
        </w:r>
        <w:r w:rsidR="00E33CD3">
          <w:t>:</w:t>
        </w:r>
        <w:r w:rsidR="00FE0567">
          <w:t>1993</w:t>
        </w:r>
        <w:r w:rsidR="008776E4">
          <w:t>’</w:t>
        </w:r>
        <w:r w:rsidR="003B20A4">
          <w:t>ü</w:t>
        </w:r>
        <w:r w:rsidR="008776E4">
          <w:t>n revizyonu</w:t>
        </w:r>
        <w:r w:rsidR="00D203B1">
          <w:t xml:space="preserve"> </w:t>
        </w:r>
        <w:r w:rsidRPr="000960A6">
          <w:t>olarak</w:t>
        </w:r>
      </w:hyperlink>
      <w:r w:rsidR="00D203B1">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Pr="000960A6">
        <w:rPr>
          <w:rFonts w:eastAsia="Calibri"/>
        </w:rPr>
        <w:t>tarihli toplantısında kabul edilerek yayımına karar verilmiştir.</w:t>
      </w:r>
    </w:p>
    <w:p w14:paraId="406A9273" w14:textId="46FB3624" w:rsidR="00E33CD3" w:rsidRDefault="00E33CD3" w:rsidP="00E33CD3">
      <w:pPr>
        <w:rPr>
          <w:color w:val="000000" w:themeColor="text1"/>
        </w:rPr>
      </w:pPr>
      <w:r>
        <w:rPr>
          <w:color w:val="000000" w:themeColor="text1"/>
        </w:rPr>
        <w:t>Bu standart yayımlandığında TS 10939:1993'ün yerini alır.</w:t>
      </w:r>
    </w:p>
    <w:p w14:paraId="538115E0" w14:textId="77777777" w:rsidR="00E33CD3" w:rsidRDefault="00E33CD3" w:rsidP="00E33CD3">
      <w:pPr>
        <w:rPr>
          <w:rFonts w:eastAsia="Calibri"/>
        </w:rPr>
      </w:pPr>
      <w:r>
        <w:rPr>
          <w:rFonts w:eastAsia="Calibri"/>
        </w:rPr>
        <w:t>Bu standardın hazırlanmasında, milli ihtiyaç ve imkanlarımız ön planda olmak üzere, milletlerarası standardlar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1A3112E3" w14:textId="77777777" w:rsidR="00E33CD3" w:rsidRDefault="00E33CD3" w:rsidP="00E33CD3">
      <w:pPr>
        <w:rPr>
          <w:lang w:eastAsia="tr-TR"/>
        </w:rPr>
      </w:pPr>
      <w:r>
        <w:rPr>
          <w:lang w:eastAsia="tr-TR"/>
        </w:rPr>
        <w:t>Bu standart son şeklini almadan önce; üretici, imalatçı ve tüketici durumundaki konunun ilgilileri ile gerekli işbirliği yapılmış ve alınan görüşlere göre revize edilmiştir.</w:t>
      </w:r>
    </w:p>
    <w:p w14:paraId="67AE4024" w14:textId="77777777" w:rsidR="00E33CD3" w:rsidRDefault="00E33CD3" w:rsidP="00E33CD3">
      <w:pPr>
        <w:rPr>
          <w:rFonts w:eastAsia="Calibri"/>
        </w:rPr>
      </w:pPr>
      <w:r>
        <w:rPr>
          <w:rFonts w:eastAsia="Calibri"/>
        </w:rPr>
        <w:t>Bu standartta kullanılan bazı kelime ve/veya ifadeler patent haklarına konu olabilir. Böyle bir patent hakkının belirlenmesi durumunda TSE sorumlu tutulamaz.</w:t>
      </w:r>
    </w:p>
    <w:p w14:paraId="413BBE1A" w14:textId="77777777" w:rsidR="00E33CD3" w:rsidRDefault="00E33CD3">
      <w:pPr>
        <w:spacing w:after="200" w:line="276" w:lineRule="auto"/>
        <w:jc w:val="left"/>
      </w:pPr>
      <w:r>
        <w:br w:type="page"/>
      </w:r>
    </w:p>
    <w:p w14:paraId="25160CBF" w14:textId="72F878B5" w:rsidR="00E33CD3" w:rsidRDefault="00E33CD3">
      <w:pPr>
        <w:spacing w:after="200" w:line="276" w:lineRule="auto"/>
        <w:jc w:val="left"/>
      </w:pPr>
    </w:p>
    <w:p w14:paraId="1BFA8E83" w14:textId="77777777" w:rsidR="0064398C" w:rsidRDefault="0064398C">
      <w:pPr>
        <w:spacing w:after="200" w:line="276" w:lineRule="auto"/>
        <w:jc w:val="left"/>
      </w:pPr>
    </w:p>
    <w:p w14:paraId="7639FED8" w14:textId="77777777" w:rsidR="0064398C" w:rsidRDefault="0064398C">
      <w:pPr>
        <w:sectPr w:rsidR="0064398C" w:rsidSect="00E33CD3">
          <w:headerReference w:type="even" r:id="rId21"/>
          <w:headerReference w:type="first" r:id="rId22"/>
          <w:pgSz w:w="11906" w:h="16838" w:code="9"/>
          <w:pgMar w:top="794" w:right="737" w:bottom="567" w:left="851" w:header="709" w:footer="709" w:gutter="567"/>
          <w:pgNumType w:fmt="lowerRoman"/>
          <w:cols w:space="720"/>
          <w:titlePg/>
          <w:docGrid w:linePitch="300"/>
        </w:sectPr>
      </w:pPr>
    </w:p>
    <w:p w14:paraId="29F29AB5" w14:textId="77777777" w:rsidR="00EE3A3A" w:rsidRDefault="00EE3A3A" w:rsidP="00EE3A3A">
      <w:pPr>
        <w:pStyle w:val="zzContents"/>
        <w:outlineLvl w:val="9"/>
      </w:pPr>
      <w:bookmarkStart w:id="5" w:name="_Toc73460147"/>
      <w:r>
        <w:lastRenderedPageBreak/>
        <w:t>İçindekiler</w:t>
      </w:r>
      <w:bookmarkEnd w:id="5"/>
    </w:p>
    <w:p w14:paraId="5B25DD81" w14:textId="77777777" w:rsidR="0064398C" w:rsidRPr="0064398C" w:rsidRDefault="0064398C" w:rsidP="0064398C">
      <w:pPr>
        <w:pStyle w:val="T1"/>
        <w:ind w:right="395"/>
        <w:jc w:val="right"/>
      </w:pPr>
      <w:r>
        <w:t>Sayfa</w:t>
      </w:r>
    </w:p>
    <w:p w14:paraId="56AF9034" w14:textId="75910B09" w:rsidR="00FC032C" w:rsidRDefault="00095ECD">
      <w:pPr>
        <w:pStyle w:val="T1"/>
        <w:rPr>
          <w:rFonts w:asciiTheme="minorHAnsi" w:eastAsiaTheme="minorEastAsia" w:hAnsiTheme="minorHAnsi"/>
          <w:b w:val="0"/>
          <w:noProof/>
          <w:lang w:eastAsia="tr-TR"/>
        </w:rPr>
      </w:pPr>
      <w:r>
        <w:fldChar w:fldCharType="begin"/>
      </w:r>
      <w:r w:rsidRPr="00765D4B">
        <w:instrText xml:space="preserve"> TOC \o "1-2" \u </w:instrText>
      </w:r>
      <w:r>
        <w:fldChar w:fldCharType="separate"/>
      </w:r>
      <w:r w:rsidR="00FC032C">
        <w:rPr>
          <w:noProof/>
        </w:rPr>
        <w:t>Önsöz</w:t>
      </w:r>
      <w:r w:rsidR="00FC032C">
        <w:rPr>
          <w:noProof/>
        </w:rPr>
        <w:tab/>
      </w:r>
      <w:r w:rsidR="00FC032C">
        <w:rPr>
          <w:noProof/>
        </w:rPr>
        <w:tab/>
      </w:r>
      <w:r w:rsidR="00FC032C">
        <w:rPr>
          <w:noProof/>
        </w:rPr>
        <w:fldChar w:fldCharType="begin"/>
      </w:r>
      <w:r w:rsidR="00FC032C">
        <w:rPr>
          <w:noProof/>
        </w:rPr>
        <w:instrText xml:space="preserve"> PAGEREF _Toc80698990 \h </w:instrText>
      </w:r>
      <w:r w:rsidR="00FC032C">
        <w:rPr>
          <w:noProof/>
        </w:rPr>
      </w:r>
      <w:r w:rsidR="00FC032C">
        <w:rPr>
          <w:noProof/>
        </w:rPr>
        <w:fldChar w:fldCharType="separate"/>
      </w:r>
      <w:r w:rsidR="00E33CD3">
        <w:rPr>
          <w:noProof/>
        </w:rPr>
        <w:t>iii</w:t>
      </w:r>
      <w:r w:rsidR="00FC032C">
        <w:rPr>
          <w:noProof/>
        </w:rPr>
        <w:fldChar w:fldCharType="end"/>
      </w:r>
    </w:p>
    <w:p w14:paraId="283BFBC6" w14:textId="271667F4" w:rsidR="00FC032C" w:rsidRDefault="00FC032C">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_Toc80698991 \h </w:instrText>
      </w:r>
      <w:r>
        <w:rPr>
          <w:noProof/>
        </w:rPr>
      </w:r>
      <w:r>
        <w:rPr>
          <w:noProof/>
        </w:rPr>
        <w:fldChar w:fldCharType="separate"/>
      </w:r>
      <w:r w:rsidR="00E33CD3">
        <w:rPr>
          <w:noProof/>
        </w:rPr>
        <w:t>1</w:t>
      </w:r>
      <w:r>
        <w:rPr>
          <w:noProof/>
        </w:rPr>
        <w:fldChar w:fldCharType="end"/>
      </w:r>
    </w:p>
    <w:p w14:paraId="2036AF73" w14:textId="62A4E18E" w:rsidR="00FC032C" w:rsidRDefault="00FC032C">
      <w:pPr>
        <w:pStyle w:val="T1"/>
        <w:rPr>
          <w:rFonts w:asciiTheme="minorHAnsi" w:eastAsiaTheme="minorEastAsia" w:hAnsiTheme="minorHAnsi"/>
          <w:b w:val="0"/>
          <w:noProof/>
          <w:lang w:eastAsia="tr-TR"/>
        </w:rPr>
      </w:pPr>
      <w:r w:rsidRPr="00AB40EE">
        <w:rPr>
          <w:rFonts w:cs="Arial"/>
          <w:noProof/>
        </w:rPr>
        <w:t>2</w:t>
      </w:r>
      <w:r>
        <w:rPr>
          <w:rFonts w:asciiTheme="minorHAnsi" w:eastAsiaTheme="minorEastAsia" w:hAnsiTheme="minorHAnsi"/>
          <w:b w:val="0"/>
          <w:noProof/>
          <w:lang w:eastAsia="tr-TR"/>
        </w:rPr>
        <w:tab/>
      </w:r>
      <w:r w:rsidRPr="00AB40EE">
        <w:rPr>
          <w:rFonts w:cs="Arial"/>
          <w:noProof/>
        </w:rPr>
        <w:t>Bağlayıcı atıflar</w:t>
      </w:r>
      <w:r>
        <w:rPr>
          <w:noProof/>
        </w:rPr>
        <w:tab/>
      </w:r>
      <w:r>
        <w:rPr>
          <w:noProof/>
        </w:rPr>
        <w:fldChar w:fldCharType="begin"/>
      </w:r>
      <w:r>
        <w:rPr>
          <w:noProof/>
        </w:rPr>
        <w:instrText xml:space="preserve"> PAGEREF _Toc80698992 \h </w:instrText>
      </w:r>
      <w:r>
        <w:rPr>
          <w:noProof/>
        </w:rPr>
      </w:r>
      <w:r>
        <w:rPr>
          <w:noProof/>
        </w:rPr>
        <w:fldChar w:fldCharType="separate"/>
      </w:r>
      <w:r w:rsidR="00E33CD3">
        <w:rPr>
          <w:noProof/>
        </w:rPr>
        <w:t>1</w:t>
      </w:r>
      <w:r>
        <w:rPr>
          <w:noProof/>
        </w:rPr>
        <w:fldChar w:fldCharType="end"/>
      </w:r>
    </w:p>
    <w:p w14:paraId="6CF5A46B" w14:textId="18367C84" w:rsidR="00FC032C" w:rsidRDefault="00FC032C">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_Toc80698993 \h </w:instrText>
      </w:r>
      <w:r>
        <w:rPr>
          <w:noProof/>
        </w:rPr>
      </w:r>
      <w:r>
        <w:rPr>
          <w:noProof/>
        </w:rPr>
        <w:fldChar w:fldCharType="separate"/>
      </w:r>
      <w:r w:rsidR="00E33CD3">
        <w:rPr>
          <w:noProof/>
        </w:rPr>
        <w:t>2</w:t>
      </w:r>
      <w:r>
        <w:rPr>
          <w:noProof/>
        </w:rPr>
        <w:fldChar w:fldCharType="end"/>
      </w:r>
    </w:p>
    <w:p w14:paraId="26B18E50" w14:textId="0B50D82D" w:rsidR="00FC032C" w:rsidRDefault="00FC032C">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_Toc80698994 \h </w:instrText>
      </w:r>
      <w:r>
        <w:rPr>
          <w:noProof/>
        </w:rPr>
      </w:r>
      <w:r>
        <w:rPr>
          <w:noProof/>
        </w:rPr>
        <w:fldChar w:fldCharType="separate"/>
      </w:r>
      <w:r w:rsidR="00E33CD3">
        <w:rPr>
          <w:noProof/>
        </w:rPr>
        <w:t>2</w:t>
      </w:r>
      <w:r>
        <w:rPr>
          <w:noProof/>
        </w:rPr>
        <w:fldChar w:fldCharType="end"/>
      </w:r>
    </w:p>
    <w:p w14:paraId="04AD6D35" w14:textId="0E1C5384" w:rsidR="00FC032C" w:rsidRDefault="00FC032C">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_Toc80698995 \h </w:instrText>
      </w:r>
      <w:r>
        <w:rPr>
          <w:noProof/>
        </w:rPr>
      </w:r>
      <w:r>
        <w:rPr>
          <w:noProof/>
        </w:rPr>
        <w:fldChar w:fldCharType="separate"/>
      </w:r>
      <w:r w:rsidR="00E33CD3">
        <w:rPr>
          <w:noProof/>
        </w:rPr>
        <w:t>2</w:t>
      </w:r>
      <w:r>
        <w:rPr>
          <w:noProof/>
        </w:rPr>
        <w:fldChar w:fldCharType="end"/>
      </w:r>
    </w:p>
    <w:p w14:paraId="0C432B13" w14:textId="35790790" w:rsidR="00FC032C" w:rsidRDefault="00FC032C">
      <w:pPr>
        <w:pStyle w:val="T2"/>
        <w:rPr>
          <w:rFonts w:asciiTheme="minorHAnsi" w:eastAsiaTheme="minorEastAsia" w:hAnsiTheme="minorHAnsi"/>
          <w:b w:val="0"/>
          <w:noProof/>
          <w:lang w:eastAsia="tr-TR"/>
        </w:rPr>
      </w:pPr>
      <w:r w:rsidRPr="00AB40EE">
        <w:rPr>
          <w:noProof/>
          <w:color w:val="000000" w:themeColor="text1"/>
        </w:rPr>
        <w:t>4.2</w:t>
      </w:r>
      <w:r>
        <w:rPr>
          <w:rFonts w:asciiTheme="minorHAnsi" w:eastAsiaTheme="minorEastAsia" w:hAnsiTheme="minorHAnsi"/>
          <w:b w:val="0"/>
          <w:noProof/>
          <w:lang w:eastAsia="tr-TR"/>
        </w:rPr>
        <w:tab/>
      </w:r>
      <w:r w:rsidRPr="00AB40EE">
        <w:rPr>
          <w:noProof/>
          <w:color w:val="000000" w:themeColor="text1"/>
        </w:rPr>
        <w:t>Özellikler</w:t>
      </w:r>
      <w:r>
        <w:rPr>
          <w:noProof/>
        </w:rPr>
        <w:tab/>
      </w:r>
      <w:r>
        <w:rPr>
          <w:noProof/>
        </w:rPr>
        <w:fldChar w:fldCharType="begin"/>
      </w:r>
      <w:r>
        <w:rPr>
          <w:noProof/>
        </w:rPr>
        <w:instrText xml:space="preserve"> PAGEREF _Toc80698996 \h </w:instrText>
      </w:r>
      <w:r>
        <w:rPr>
          <w:noProof/>
        </w:rPr>
      </w:r>
      <w:r>
        <w:rPr>
          <w:noProof/>
        </w:rPr>
        <w:fldChar w:fldCharType="separate"/>
      </w:r>
      <w:r w:rsidR="00E33CD3">
        <w:rPr>
          <w:noProof/>
        </w:rPr>
        <w:t>2</w:t>
      </w:r>
      <w:r>
        <w:rPr>
          <w:noProof/>
        </w:rPr>
        <w:fldChar w:fldCharType="end"/>
      </w:r>
    </w:p>
    <w:p w14:paraId="07D840D0" w14:textId="1E5FC9C7" w:rsidR="00FC032C" w:rsidRDefault="00FC032C">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_Toc80699145 \h </w:instrText>
      </w:r>
      <w:r>
        <w:rPr>
          <w:noProof/>
        </w:rPr>
      </w:r>
      <w:r>
        <w:rPr>
          <w:noProof/>
        </w:rPr>
        <w:fldChar w:fldCharType="separate"/>
      </w:r>
      <w:r w:rsidR="00E33CD3">
        <w:rPr>
          <w:noProof/>
        </w:rPr>
        <w:t>4</w:t>
      </w:r>
      <w:r>
        <w:rPr>
          <w:noProof/>
        </w:rPr>
        <w:fldChar w:fldCharType="end"/>
      </w:r>
    </w:p>
    <w:p w14:paraId="0E3B14ED" w14:textId="54BA4DC9" w:rsidR="00FC032C" w:rsidRDefault="00FC032C">
      <w:pPr>
        <w:pStyle w:val="T1"/>
        <w:rPr>
          <w:rFonts w:asciiTheme="minorHAnsi" w:eastAsiaTheme="minorEastAsia" w:hAnsiTheme="minorHAnsi"/>
          <w:b w:val="0"/>
          <w:noProof/>
          <w:lang w:eastAsia="tr-TR"/>
        </w:rPr>
      </w:pPr>
      <w:r w:rsidRPr="00AB40EE">
        <w:rPr>
          <w:noProof/>
          <w:color w:val="000000" w:themeColor="text1"/>
        </w:rPr>
        <w:t>5</w:t>
      </w:r>
      <w:r>
        <w:rPr>
          <w:rFonts w:asciiTheme="minorHAnsi" w:eastAsiaTheme="minorEastAsia" w:hAnsiTheme="minorHAnsi"/>
          <w:b w:val="0"/>
          <w:noProof/>
          <w:lang w:eastAsia="tr-TR"/>
        </w:rPr>
        <w:tab/>
      </w:r>
      <w:r w:rsidRPr="00AB40EE">
        <w:rPr>
          <w:noProof/>
          <w:color w:val="000000" w:themeColor="text1"/>
        </w:rPr>
        <w:t>Numune alma, muayene ve deneyler</w:t>
      </w:r>
      <w:r>
        <w:rPr>
          <w:noProof/>
        </w:rPr>
        <w:tab/>
      </w:r>
      <w:r>
        <w:rPr>
          <w:noProof/>
        </w:rPr>
        <w:fldChar w:fldCharType="begin"/>
      </w:r>
      <w:r>
        <w:rPr>
          <w:noProof/>
        </w:rPr>
        <w:instrText xml:space="preserve"> PAGEREF _Toc80699146 \h </w:instrText>
      </w:r>
      <w:r>
        <w:rPr>
          <w:noProof/>
        </w:rPr>
      </w:r>
      <w:r>
        <w:rPr>
          <w:noProof/>
        </w:rPr>
        <w:fldChar w:fldCharType="separate"/>
      </w:r>
      <w:r w:rsidR="00E33CD3">
        <w:rPr>
          <w:noProof/>
        </w:rPr>
        <w:t>4</w:t>
      </w:r>
      <w:r>
        <w:rPr>
          <w:noProof/>
        </w:rPr>
        <w:fldChar w:fldCharType="end"/>
      </w:r>
    </w:p>
    <w:p w14:paraId="0B9E85C4" w14:textId="5E1E1D93" w:rsidR="00FC032C" w:rsidRDefault="00FC032C">
      <w:pPr>
        <w:pStyle w:val="T2"/>
        <w:rPr>
          <w:rFonts w:asciiTheme="minorHAnsi" w:eastAsiaTheme="minorEastAsia" w:hAnsiTheme="minorHAnsi"/>
          <w:b w:val="0"/>
          <w:noProof/>
          <w:lang w:eastAsia="tr-TR"/>
        </w:rPr>
      </w:pPr>
      <w:r w:rsidRPr="00AB40EE">
        <w:rPr>
          <w:noProof/>
          <w:color w:val="000000" w:themeColor="text1"/>
        </w:rPr>
        <w:t>5.1</w:t>
      </w:r>
      <w:r>
        <w:rPr>
          <w:rFonts w:asciiTheme="minorHAnsi" w:eastAsiaTheme="minorEastAsia" w:hAnsiTheme="minorHAnsi"/>
          <w:b w:val="0"/>
          <w:noProof/>
          <w:lang w:eastAsia="tr-TR"/>
        </w:rPr>
        <w:tab/>
      </w:r>
      <w:r w:rsidRPr="00AB40EE">
        <w:rPr>
          <w:bCs/>
          <w:noProof/>
          <w:color w:val="000000" w:themeColor="text1"/>
        </w:rPr>
        <w:t>Numune alma</w:t>
      </w:r>
      <w:r>
        <w:rPr>
          <w:noProof/>
        </w:rPr>
        <w:tab/>
      </w:r>
      <w:r>
        <w:rPr>
          <w:noProof/>
        </w:rPr>
        <w:fldChar w:fldCharType="begin"/>
      </w:r>
      <w:r>
        <w:rPr>
          <w:noProof/>
        </w:rPr>
        <w:instrText xml:space="preserve"> PAGEREF _Toc80699147 \h </w:instrText>
      </w:r>
      <w:r>
        <w:rPr>
          <w:noProof/>
        </w:rPr>
      </w:r>
      <w:r>
        <w:rPr>
          <w:noProof/>
        </w:rPr>
        <w:fldChar w:fldCharType="separate"/>
      </w:r>
      <w:r w:rsidR="00E33CD3">
        <w:rPr>
          <w:noProof/>
        </w:rPr>
        <w:t>4</w:t>
      </w:r>
      <w:r>
        <w:rPr>
          <w:noProof/>
        </w:rPr>
        <w:fldChar w:fldCharType="end"/>
      </w:r>
    </w:p>
    <w:p w14:paraId="5B7E767C" w14:textId="6CBEE9F2" w:rsidR="00FC032C" w:rsidRDefault="00FC032C">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_Toc80699182 \h </w:instrText>
      </w:r>
      <w:r>
        <w:rPr>
          <w:noProof/>
        </w:rPr>
      </w:r>
      <w:r>
        <w:rPr>
          <w:noProof/>
        </w:rPr>
        <w:fldChar w:fldCharType="separate"/>
      </w:r>
      <w:r w:rsidR="00E33CD3">
        <w:rPr>
          <w:noProof/>
        </w:rPr>
        <w:t>5</w:t>
      </w:r>
      <w:r>
        <w:rPr>
          <w:noProof/>
        </w:rPr>
        <w:fldChar w:fldCharType="end"/>
      </w:r>
    </w:p>
    <w:p w14:paraId="1D945B6D" w14:textId="749D50CD" w:rsidR="00FC032C" w:rsidRDefault="00FC032C">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_Toc80699184 \h </w:instrText>
      </w:r>
      <w:r>
        <w:rPr>
          <w:noProof/>
        </w:rPr>
      </w:r>
      <w:r>
        <w:rPr>
          <w:noProof/>
        </w:rPr>
        <w:fldChar w:fldCharType="separate"/>
      </w:r>
      <w:r w:rsidR="00E33CD3">
        <w:rPr>
          <w:noProof/>
        </w:rPr>
        <w:t>5</w:t>
      </w:r>
      <w:r>
        <w:rPr>
          <w:noProof/>
        </w:rPr>
        <w:fldChar w:fldCharType="end"/>
      </w:r>
    </w:p>
    <w:p w14:paraId="5F84190C" w14:textId="595FB871" w:rsidR="00FC032C" w:rsidRDefault="00FC032C">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_Toc80699185 \h </w:instrText>
      </w:r>
      <w:r>
        <w:rPr>
          <w:noProof/>
        </w:rPr>
      </w:r>
      <w:r>
        <w:rPr>
          <w:noProof/>
        </w:rPr>
        <w:fldChar w:fldCharType="separate"/>
      </w:r>
      <w:r w:rsidR="00E33CD3">
        <w:rPr>
          <w:noProof/>
        </w:rPr>
        <w:t>5</w:t>
      </w:r>
      <w:r>
        <w:rPr>
          <w:noProof/>
        </w:rPr>
        <w:fldChar w:fldCharType="end"/>
      </w:r>
    </w:p>
    <w:p w14:paraId="69C1C0E4" w14:textId="7FA77CE2" w:rsidR="00FC032C" w:rsidRDefault="00FC032C">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_Toc80699186 \h </w:instrText>
      </w:r>
      <w:r>
        <w:rPr>
          <w:noProof/>
        </w:rPr>
      </w:r>
      <w:r>
        <w:rPr>
          <w:noProof/>
        </w:rPr>
        <w:fldChar w:fldCharType="separate"/>
      </w:r>
      <w:r w:rsidR="00E33CD3">
        <w:rPr>
          <w:noProof/>
        </w:rPr>
        <w:t>6</w:t>
      </w:r>
      <w:r>
        <w:rPr>
          <w:noProof/>
        </w:rPr>
        <w:fldChar w:fldCharType="end"/>
      </w:r>
    </w:p>
    <w:p w14:paraId="4911DB5F" w14:textId="56E88F98" w:rsidR="00FC032C" w:rsidRDefault="00FC032C">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_Toc80699187 \h </w:instrText>
      </w:r>
      <w:r>
        <w:rPr>
          <w:noProof/>
        </w:rPr>
      </w:r>
      <w:r>
        <w:rPr>
          <w:noProof/>
        </w:rPr>
        <w:fldChar w:fldCharType="separate"/>
      </w:r>
      <w:r w:rsidR="00E33CD3">
        <w:rPr>
          <w:noProof/>
        </w:rPr>
        <w:t>6</w:t>
      </w:r>
      <w:r>
        <w:rPr>
          <w:noProof/>
        </w:rPr>
        <w:fldChar w:fldCharType="end"/>
      </w:r>
    </w:p>
    <w:p w14:paraId="4D199E9B" w14:textId="61A16325" w:rsidR="00FC032C" w:rsidRDefault="00FC032C">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_Toc80699188 \h </w:instrText>
      </w:r>
      <w:r>
        <w:rPr>
          <w:noProof/>
        </w:rPr>
      </w:r>
      <w:r>
        <w:rPr>
          <w:noProof/>
        </w:rPr>
        <w:fldChar w:fldCharType="separate"/>
      </w:r>
      <w:r w:rsidR="00E33CD3">
        <w:rPr>
          <w:noProof/>
        </w:rPr>
        <w:t>6</w:t>
      </w:r>
      <w:r>
        <w:rPr>
          <w:noProof/>
        </w:rPr>
        <w:fldChar w:fldCharType="end"/>
      </w:r>
    </w:p>
    <w:p w14:paraId="6AE68B01" w14:textId="56E56414" w:rsidR="00FC032C" w:rsidRDefault="00FC032C">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_Toc80699189 \h </w:instrText>
      </w:r>
      <w:r>
        <w:rPr>
          <w:noProof/>
        </w:rPr>
      </w:r>
      <w:r>
        <w:rPr>
          <w:noProof/>
        </w:rPr>
        <w:fldChar w:fldCharType="separate"/>
      </w:r>
      <w:r w:rsidR="00E33CD3">
        <w:rPr>
          <w:noProof/>
        </w:rPr>
        <w:t>6</w:t>
      </w:r>
      <w:r>
        <w:rPr>
          <w:noProof/>
        </w:rPr>
        <w:fldChar w:fldCharType="end"/>
      </w:r>
    </w:p>
    <w:p w14:paraId="296F9861" w14:textId="7A3D5EE2" w:rsidR="00FC032C" w:rsidRDefault="00FC032C">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_Toc80699190 \h </w:instrText>
      </w:r>
      <w:r>
        <w:rPr>
          <w:noProof/>
        </w:rPr>
      </w:r>
      <w:r>
        <w:rPr>
          <w:noProof/>
        </w:rPr>
        <w:fldChar w:fldCharType="separate"/>
      </w:r>
      <w:r w:rsidR="00E33CD3">
        <w:rPr>
          <w:noProof/>
        </w:rPr>
        <w:t>6</w:t>
      </w:r>
      <w:r>
        <w:rPr>
          <w:noProof/>
        </w:rPr>
        <w:fldChar w:fldCharType="end"/>
      </w:r>
    </w:p>
    <w:p w14:paraId="3935942F" w14:textId="5A7CD7F2" w:rsidR="00FC032C" w:rsidRDefault="00FC032C">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_Toc80699192 \h </w:instrText>
      </w:r>
      <w:r>
        <w:rPr>
          <w:noProof/>
        </w:rPr>
      </w:r>
      <w:r>
        <w:rPr>
          <w:noProof/>
        </w:rPr>
        <w:fldChar w:fldCharType="separate"/>
      </w:r>
      <w:r w:rsidR="00E33CD3">
        <w:rPr>
          <w:noProof/>
        </w:rPr>
        <w:t>7</w:t>
      </w:r>
      <w:r>
        <w:rPr>
          <w:noProof/>
        </w:rPr>
        <w:fldChar w:fldCharType="end"/>
      </w:r>
    </w:p>
    <w:p w14:paraId="5782ABD6" w14:textId="69818E14" w:rsidR="00FC032C" w:rsidRDefault="00FC032C">
      <w:pPr>
        <w:pStyle w:val="T1"/>
        <w:rPr>
          <w:rFonts w:asciiTheme="minorHAnsi" w:eastAsiaTheme="minorEastAsia" w:hAnsiTheme="minorHAnsi"/>
          <w:b w:val="0"/>
          <w:noProof/>
          <w:lang w:eastAsia="tr-TR"/>
        </w:rPr>
      </w:pPr>
      <w:r>
        <w:rPr>
          <w:noProof/>
        </w:rPr>
        <w:lastRenderedPageBreak/>
        <w:t>Kaynaklar</w:t>
      </w:r>
      <w:r>
        <w:rPr>
          <w:noProof/>
        </w:rPr>
        <w:tab/>
      </w:r>
      <w:r>
        <w:rPr>
          <w:noProof/>
        </w:rPr>
        <w:fldChar w:fldCharType="begin"/>
      </w:r>
      <w:r>
        <w:rPr>
          <w:noProof/>
        </w:rPr>
        <w:instrText xml:space="preserve"> PAGEREF _Toc80699193 \h </w:instrText>
      </w:r>
      <w:r>
        <w:rPr>
          <w:noProof/>
        </w:rPr>
      </w:r>
      <w:r>
        <w:rPr>
          <w:noProof/>
        </w:rPr>
        <w:fldChar w:fldCharType="separate"/>
      </w:r>
      <w:r w:rsidR="00E33CD3">
        <w:rPr>
          <w:noProof/>
        </w:rPr>
        <w:t>8</w:t>
      </w:r>
      <w:r>
        <w:rPr>
          <w:noProof/>
        </w:rPr>
        <w:fldChar w:fldCharType="end"/>
      </w:r>
    </w:p>
    <w:p w14:paraId="4B0705A3" w14:textId="77777777" w:rsidR="0064398C" w:rsidRDefault="00095ECD" w:rsidP="00B2012B">
      <w:r>
        <w:fldChar w:fldCharType="end"/>
      </w:r>
    </w:p>
    <w:p w14:paraId="67701056" w14:textId="77777777" w:rsidR="0064398C" w:rsidRDefault="0064398C">
      <w:pPr>
        <w:spacing w:after="200" w:line="276" w:lineRule="auto"/>
        <w:jc w:val="left"/>
      </w:pPr>
      <w:r>
        <w:br w:type="page"/>
      </w:r>
    </w:p>
    <w:p w14:paraId="69560E16" w14:textId="13826D7C" w:rsidR="0064398C" w:rsidRDefault="00E33CD3" w:rsidP="00E33CD3">
      <w:pPr>
        <w:spacing w:after="200" w:line="276" w:lineRule="auto"/>
        <w:jc w:val="left"/>
        <w:sectPr w:rsidR="0064398C" w:rsidSect="00E33CD3">
          <w:pgSz w:w="11906" w:h="16838" w:code="9"/>
          <w:pgMar w:top="794" w:right="737" w:bottom="567" w:left="851" w:header="709" w:footer="709" w:gutter="567"/>
          <w:pgNumType w:fmt="lowerRoman"/>
          <w:cols w:space="720"/>
          <w:titlePg/>
          <w:docGrid w:linePitch="300"/>
        </w:sectPr>
      </w:pPr>
      <w:r>
        <w:lastRenderedPageBreak/>
        <w:br w:type="page"/>
      </w:r>
    </w:p>
    <w:p w14:paraId="28B72B21" w14:textId="77777777" w:rsidR="007F47D8" w:rsidRPr="00CE1320" w:rsidRDefault="007F47D8" w:rsidP="007F47D8">
      <w:pPr>
        <w:pStyle w:val="Balk1"/>
      </w:pPr>
      <w:bookmarkStart w:id="6" w:name="_Toc66958042"/>
      <w:bookmarkStart w:id="7" w:name="_Toc80698991"/>
      <w:bookmarkStart w:id="8" w:name="_Toc475177336"/>
      <w:r w:rsidRPr="00CE1320">
        <w:lastRenderedPageBreak/>
        <w:t>Kapsam</w:t>
      </w:r>
      <w:bookmarkEnd w:id="6"/>
      <w:bookmarkEnd w:id="7"/>
    </w:p>
    <w:p w14:paraId="15FE5EFE" w14:textId="77777777" w:rsidR="007F47D8" w:rsidRDefault="006B3D49" w:rsidP="007F47D8">
      <w:r>
        <w:t xml:space="preserve">Bu standart, </w:t>
      </w:r>
      <w:r w:rsidR="00690FB9">
        <w:t xml:space="preserve">fındık </w:t>
      </w:r>
      <w:r w:rsidR="008B536C">
        <w:t>krokanını</w:t>
      </w:r>
      <w:r>
        <w:t xml:space="preserve"> kapsar</w:t>
      </w:r>
    </w:p>
    <w:p w14:paraId="5A8EED1F" w14:textId="77777777" w:rsidR="007F47D8" w:rsidRPr="00C42A62" w:rsidRDefault="007F47D8" w:rsidP="007F47D8">
      <w:pPr>
        <w:pStyle w:val="Balk1"/>
        <w:rPr>
          <w:rFonts w:cs="Arial"/>
        </w:rPr>
      </w:pPr>
      <w:bookmarkStart w:id="9" w:name="_Toc471741800"/>
      <w:bookmarkStart w:id="10" w:name="_Toc66958043"/>
      <w:bookmarkStart w:id="11" w:name="_Toc80698992"/>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382B969A"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14:paraId="01CFFE7F" w14:textId="77777777" w:rsidTr="00765D4B">
        <w:tc>
          <w:tcPr>
            <w:tcW w:w="1581" w:type="dxa"/>
          </w:tcPr>
          <w:p w14:paraId="7B3D71B3" w14:textId="77777777" w:rsidR="006B3D49" w:rsidRPr="000A6C15" w:rsidRDefault="006B3D49" w:rsidP="006B3D49">
            <w:pPr>
              <w:jc w:val="center"/>
              <w:rPr>
                <w:b/>
              </w:rPr>
            </w:pPr>
            <w:r w:rsidRPr="000A6C15">
              <w:rPr>
                <w:b/>
              </w:rPr>
              <w:t>TS No</w:t>
            </w:r>
          </w:p>
        </w:tc>
        <w:tc>
          <w:tcPr>
            <w:tcW w:w="4122" w:type="dxa"/>
          </w:tcPr>
          <w:p w14:paraId="7F3FE579" w14:textId="77777777" w:rsidR="006B3D49" w:rsidRPr="000A6C15" w:rsidRDefault="006B3D49" w:rsidP="006B3D49">
            <w:pPr>
              <w:jc w:val="center"/>
              <w:rPr>
                <w:b/>
              </w:rPr>
            </w:pPr>
            <w:r w:rsidRPr="000A6C15">
              <w:rPr>
                <w:b/>
              </w:rPr>
              <w:t>Türkçe Adı</w:t>
            </w:r>
          </w:p>
        </w:tc>
        <w:tc>
          <w:tcPr>
            <w:tcW w:w="3925" w:type="dxa"/>
          </w:tcPr>
          <w:p w14:paraId="51534020" w14:textId="77777777" w:rsidR="006B3D49" w:rsidRPr="000A6C15" w:rsidRDefault="006B3D49" w:rsidP="006B3D49">
            <w:pPr>
              <w:jc w:val="center"/>
              <w:rPr>
                <w:b/>
              </w:rPr>
            </w:pPr>
            <w:r w:rsidRPr="000A6C15">
              <w:rPr>
                <w:b/>
              </w:rPr>
              <w:t>İngilizce Adı</w:t>
            </w:r>
          </w:p>
        </w:tc>
      </w:tr>
      <w:tr w:rsidR="006B3D49" w:rsidRPr="00516CA4" w14:paraId="7C0CFB63" w14:textId="77777777" w:rsidTr="00765D4B">
        <w:tc>
          <w:tcPr>
            <w:tcW w:w="1581" w:type="dxa"/>
          </w:tcPr>
          <w:p w14:paraId="2362ECB6" w14:textId="77777777" w:rsidR="006B3D49" w:rsidRPr="00516CA4" w:rsidRDefault="006B3D49" w:rsidP="006B3D49">
            <w:r w:rsidRPr="00516CA4">
              <w:t>TS 545</w:t>
            </w:r>
          </w:p>
        </w:tc>
        <w:tc>
          <w:tcPr>
            <w:tcW w:w="4122" w:type="dxa"/>
          </w:tcPr>
          <w:p w14:paraId="251FB9CB" w14:textId="77777777" w:rsidR="006B3D49" w:rsidRPr="00516CA4" w:rsidRDefault="006B3D49" w:rsidP="006B3D49">
            <w:r w:rsidRPr="00516CA4">
              <w:t>Ayarlı çözeltilerin hazırlanması</w:t>
            </w:r>
          </w:p>
        </w:tc>
        <w:tc>
          <w:tcPr>
            <w:tcW w:w="3925" w:type="dxa"/>
          </w:tcPr>
          <w:p w14:paraId="4D2769A7" w14:textId="77777777" w:rsidR="006B3D49" w:rsidRPr="000A6C15" w:rsidRDefault="006B3D49" w:rsidP="006B3D49">
            <w:pPr>
              <w:rPr>
                <w:lang w:val="en-US"/>
              </w:rPr>
            </w:pPr>
            <w:r w:rsidRPr="000A6C15">
              <w:rPr>
                <w:lang w:val="en-US"/>
              </w:rPr>
              <w:t>Preparation of standard solutions for volumetric analysis</w:t>
            </w:r>
          </w:p>
        </w:tc>
      </w:tr>
      <w:tr w:rsidR="006B0208" w:rsidRPr="00516CA4" w14:paraId="34E1F2E8" w14:textId="77777777" w:rsidTr="00765D4B">
        <w:trPr>
          <w:trHeight w:val="385"/>
        </w:trPr>
        <w:tc>
          <w:tcPr>
            <w:tcW w:w="1581" w:type="dxa"/>
          </w:tcPr>
          <w:p w14:paraId="19150F5C" w14:textId="77777777" w:rsidR="006B0208" w:rsidRPr="00516CA4" w:rsidRDefault="006B0208" w:rsidP="006B0208">
            <w:r w:rsidRPr="00270B84">
              <w:rPr>
                <w:rFonts w:cs="Arial"/>
              </w:rPr>
              <w:t xml:space="preserve">TS EN ISO 712 </w:t>
            </w:r>
          </w:p>
        </w:tc>
        <w:tc>
          <w:tcPr>
            <w:tcW w:w="4122" w:type="dxa"/>
          </w:tcPr>
          <w:p w14:paraId="57FB02C7" w14:textId="2057AFC4" w:rsidR="006B0208" w:rsidRPr="00516CA4" w:rsidRDefault="00424F17" w:rsidP="006B0208">
            <w:pPr>
              <w:tabs>
                <w:tab w:val="left" w:pos="1038"/>
              </w:tabs>
            </w:pPr>
            <w:hyperlink r:id="rId23" w:history="1">
              <w:r w:rsidR="006B0208" w:rsidRPr="00270B84">
                <w:rPr>
                  <w:rFonts w:cs="Arial"/>
                </w:rPr>
                <w:t>Tahıl ve tahıl ürünleri - Rutubet muhtevası tayini - Referans metot</w:t>
              </w:r>
            </w:hyperlink>
          </w:p>
        </w:tc>
        <w:tc>
          <w:tcPr>
            <w:tcW w:w="3925" w:type="dxa"/>
          </w:tcPr>
          <w:p w14:paraId="53A67BA3" w14:textId="77777777" w:rsidR="006B0208" w:rsidRPr="000A6C15" w:rsidRDefault="006B0208" w:rsidP="006B0208">
            <w:pPr>
              <w:rPr>
                <w:lang w:val="en-US"/>
              </w:rPr>
            </w:pPr>
            <w:r w:rsidRPr="00270B84">
              <w:rPr>
                <w:rFonts w:cs="Arial"/>
                <w:lang w:val="en-US"/>
              </w:rPr>
              <w:t>Cereals and cereal products - Determination of moisture content - Reference method</w:t>
            </w:r>
          </w:p>
        </w:tc>
      </w:tr>
      <w:tr w:rsidR="00073C87" w:rsidRPr="00516CA4" w14:paraId="392A7CC8" w14:textId="77777777" w:rsidTr="00BB69DB">
        <w:trPr>
          <w:trHeight w:val="385"/>
        </w:trPr>
        <w:tc>
          <w:tcPr>
            <w:tcW w:w="1581" w:type="dxa"/>
          </w:tcPr>
          <w:p w14:paraId="5B308E30" w14:textId="77777777" w:rsidR="00073C87" w:rsidRPr="009F51E0" w:rsidRDefault="00073C87" w:rsidP="00073C87">
            <w:bookmarkStart w:id="16" w:name="_Toc248043987"/>
            <w:r w:rsidRPr="00E7749F">
              <w:rPr>
                <w:szCs w:val="20"/>
              </w:rPr>
              <w:t xml:space="preserve">TS </w:t>
            </w:r>
            <w:bookmarkEnd w:id="16"/>
            <w:r>
              <w:rPr>
                <w:szCs w:val="20"/>
              </w:rPr>
              <w:t>1466</w:t>
            </w:r>
          </w:p>
        </w:tc>
        <w:tc>
          <w:tcPr>
            <w:tcW w:w="4122" w:type="dxa"/>
          </w:tcPr>
          <w:p w14:paraId="70CBB475" w14:textId="77777777" w:rsidR="00073C87" w:rsidRPr="009F51E0" w:rsidRDefault="00073C87" w:rsidP="00073C87">
            <w:pPr>
              <w:tabs>
                <w:tab w:val="left" w:pos="1038"/>
              </w:tabs>
              <w:rPr>
                <w:rFonts w:cs="Arial"/>
              </w:rPr>
            </w:pPr>
            <w:bookmarkStart w:id="17" w:name="_Toc248043988"/>
            <w:r>
              <w:rPr>
                <w:szCs w:val="20"/>
              </w:rPr>
              <w:t>Domates salçası ve püresi</w:t>
            </w:r>
            <w:bookmarkEnd w:id="17"/>
          </w:p>
        </w:tc>
        <w:tc>
          <w:tcPr>
            <w:tcW w:w="3925" w:type="dxa"/>
          </w:tcPr>
          <w:p w14:paraId="51D6D15B" w14:textId="77777777" w:rsidR="00073C87" w:rsidRPr="009F51E0" w:rsidRDefault="00073C87" w:rsidP="00073C87">
            <w:pPr>
              <w:rPr>
                <w:rFonts w:cs="Arial"/>
              </w:rPr>
            </w:pPr>
            <w:bookmarkStart w:id="18" w:name="_Toc248043989"/>
            <w:r w:rsidRPr="007A705F">
              <w:rPr>
                <w:szCs w:val="20"/>
              </w:rPr>
              <w:t>Tomato Paste and puree</w:t>
            </w:r>
            <w:bookmarkEnd w:id="18"/>
          </w:p>
        </w:tc>
      </w:tr>
      <w:tr w:rsidR="00073C87" w:rsidRPr="00516CA4" w14:paraId="22A44E76" w14:textId="77777777" w:rsidTr="00765D4B">
        <w:tc>
          <w:tcPr>
            <w:tcW w:w="1581" w:type="dxa"/>
          </w:tcPr>
          <w:p w14:paraId="2E01CDA3" w14:textId="77777777" w:rsidR="00073C87" w:rsidRPr="00516CA4" w:rsidRDefault="00073C87" w:rsidP="00073C87">
            <w:r w:rsidRPr="00516CA4">
              <w:t>TS 2104</w:t>
            </w:r>
          </w:p>
        </w:tc>
        <w:tc>
          <w:tcPr>
            <w:tcW w:w="4122" w:type="dxa"/>
          </w:tcPr>
          <w:p w14:paraId="163ABCE9" w14:textId="77777777" w:rsidR="00073C87" w:rsidRPr="00516CA4" w:rsidRDefault="00073C87" w:rsidP="00073C87">
            <w:r w:rsidRPr="00516CA4">
              <w:t>Belirteçler, belirteç çözeltileri hazırlama yöntemleri</w:t>
            </w:r>
          </w:p>
        </w:tc>
        <w:tc>
          <w:tcPr>
            <w:tcW w:w="3925" w:type="dxa"/>
          </w:tcPr>
          <w:p w14:paraId="666DF030" w14:textId="77777777" w:rsidR="00073C87" w:rsidRPr="000A6C15" w:rsidRDefault="00073C87" w:rsidP="00073C87">
            <w:pPr>
              <w:rPr>
                <w:lang w:val="en-US"/>
              </w:rPr>
            </w:pPr>
            <w:r w:rsidRPr="000A6C15">
              <w:rPr>
                <w:lang w:val="en-US"/>
              </w:rPr>
              <w:t>Indicators - Methods of preparation of indicator solutions</w:t>
            </w:r>
          </w:p>
        </w:tc>
      </w:tr>
      <w:tr w:rsidR="0034645E" w:rsidRPr="00516CA4" w14:paraId="5179A320" w14:textId="77777777" w:rsidTr="00BB69DB">
        <w:tc>
          <w:tcPr>
            <w:tcW w:w="1581" w:type="dxa"/>
          </w:tcPr>
          <w:p w14:paraId="1462C35C" w14:textId="77777777" w:rsidR="0034645E" w:rsidRPr="00516CA4" w:rsidRDefault="0034645E" w:rsidP="00073C87">
            <w:r>
              <w:t>TS 2131 ISO 928</w:t>
            </w:r>
          </w:p>
        </w:tc>
        <w:tc>
          <w:tcPr>
            <w:tcW w:w="4122" w:type="dxa"/>
          </w:tcPr>
          <w:p w14:paraId="2BED66A2" w14:textId="77777777" w:rsidR="0034645E" w:rsidRPr="0034645E" w:rsidRDefault="0034645E" w:rsidP="00073C87">
            <w:r w:rsidRPr="00765D4B">
              <w:rPr>
                <w:bCs/>
              </w:rPr>
              <w:t>Baharat ve çeşni veren bitkiler- Toplam kül tayini</w:t>
            </w:r>
          </w:p>
        </w:tc>
        <w:tc>
          <w:tcPr>
            <w:tcW w:w="3925" w:type="dxa"/>
          </w:tcPr>
          <w:p w14:paraId="4D870FE5" w14:textId="77777777" w:rsidR="0034645E" w:rsidRPr="0034645E" w:rsidRDefault="0034645E" w:rsidP="00073C87">
            <w:pPr>
              <w:rPr>
                <w:lang w:val="en-US"/>
              </w:rPr>
            </w:pPr>
            <w:r w:rsidRPr="00765D4B">
              <w:rPr>
                <w:bCs/>
              </w:rPr>
              <w:t>Spices and condiment- Determination of total ash</w:t>
            </w:r>
          </w:p>
        </w:tc>
      </w:tr>
      <w:tr w:rsidR="00073C87" w:rsidRPr="00516CA4" w14:paraId="5AECC052" w14:textId="77777777" w:rsidTr="00BB69DB">
        <w:tc>
          <w:tcPr>
            <w:tcW w:w="1581" w:type="dxa"/>
          </w:tcPr>
          <w:p w14:paraId="4273E1C9" w14:textId="77777777" w:rsidR="00073C87" w:rsidRPr="00516CA4" w:rsidRDefault="00073C87" w:rsidP="00073C87">
            <w:r>
              <w:t>TS 2383</w:t>
            </w:r>
          </w:p>
        </w:tc>
        <w:tc>
          <w:tcPr>
            <w:tcW w:w="4122" w:type="dxa"/>
          </w:tcPr>
          <w:p w14:paraId="72A9A9B8" w14:textId="77777777" w:rsidR="00073C87" w:rsidRPr="00516CA4" w:rsidRDefault="00073C87" w:rsidP="00073C87">
            <w:r>
              <w:t>Bisküvi</w:t>
            </w:r>
          </w:p>
        </w:tc>
        <w:tc>
          <w:tcPr>
            <w:tcW w:w="3925" w:type="dxa"/>
          </w:tcPr>
          <w:p w14:paraId="71E0DF8B" w14:textId="77777777" w:rsidR="00073C87" w:rsidRPr="000A6C15" w:rsidRDefault="00073C87" w:rsidP="00073C87">
            <w:pPr>
              <w:rPr>
                <w:lang w:val="en-US"/>
              </w:rPr>
            </w:pPr>
            <w:r>
              <w:rPr>
                <w:lang w:val="en-US"/>
              </w:rPr>
              <w:t>Biscuits</w:t>
            </w:r>
          </w:p>
        </w:tc>
      </w:tr>
      <w:tr w:rsidR="00073C87" w:rsidRPr="00516CA4" w14:paraId="2D9F41E9" w14:textId="77777777" w:rsidTr="00BB69DB">
        <w:tc>
          <w:tcPr>
            <w:tcW w:w="1581" w:type="dxa"/>
          </w:tcPr>
          <w:p w14:paraId="479AE820" w14:textId="77777777" w:rsidR="00073C87" w:rsidRPr="00516CA4" w:rsidRDefault="00073C87" w:rsidP="00073C87">
            <w:r w:rsidRPr="00270B84">
              <w:rPr>
                <w:rFonts w:cs="Arial"/>
              </w:rPr>
              <w:t>TS EN ISO 3696</w:t>
            </w:r>
          </w:p>
        </w:tc>
        <w:tc>
          <w:tcPr>
            <w:tcW w:w="4122" w:type="dxa"/>
          </w:tcPr>
          <w:p w14:paraId="1CC7E167" w14:textId="77777777" w:rsidR="00073C87" w:rsidRPr="00516CA4" w:rsidRDefault="00073C87" w:rsidP="00073C87">
            <w:r w:rsidRPr="00270B84">
              <w:rPr>
                <w:rFonts w:cs="Arial"/>
              </w:rPr>
              <w:t>Su - Analitik laboratuvarında kullanılan - Özellikler ve deney metotları</w:t>
            </w:r>
          </w:p>
        </w:tc>
        <w:tc>
          <w:tcPr>
            <w:tcW w:w="3925" w:type="dxa"/>
          </w:tcPr>
          <w:p w14:paraId="3B1EF4B9" w14:textId="77777777" w:rsidR="00073C87" w:rsidRPr="000A6C15" w:rsidRDefault="00073C87" w:rsidP="00073C87">
            <w:pPr>
              <w:rPr>
                <w:lang w:val="en-US"/>
              </w:rPr>
            </w:pPr>
            <w:r w:rsidRPr="00270B84">
              <w:rPr>
                <w:rFonts w:cs="Arial"/>
                <w:lang w:val="en-US"/>
              </w:rPr>
              <w:t>Water for analytical laboratory use - Specification and test methods</w:t>
            </w:r>
          </w:p>
        </w:tc>
      </w:tr>
      <w:tr w:rsidR="00073C87" w:rsidRPr="00516CA4" w14:paraId="37101013" w14:textId="77777777" w:rsidTr="00BB69DB">
        <w:tc>
          <w:tcPr>
            <w:tcW w:w="1581" w:type="dxa"/>
          </w:tcPr>
          <w:p w14:paraId="51B06647" w14:textId="77777777" w:rsidR="00073C87" w:rsidRPr="00270B84" w:rsidRDefault="00073C87" w:rsidP="00073C87">
            <w:pPr>
              <w:rPr>
                <w:rFonts w:cs="Arial"/>
              </w:rPr>
            </w:pPr>
            <w:r>
              <w:rPr>
                <w:rFonts w:cs="Arial"/>
              </w:rPr>
              <w:t>TS EN ISO 3960</w:t>
            </w:r>
            <w:r w:rsidR="00F706F3">
              <w:rPr>
                <w:rFonts w:cs="Arial"/>
              </w:rPr>
              <w:t>*</w:t>
            </w:r>
          </w:p>
        </w:tc>
        <w:tc>
          <w:tcPr>
            <w:tcW w:w="4122" w:type="dxa"/>
          </w:tcPr>
          <w:p w14:paraId="77509B70" w14:textId="77777777" w:rsidR="00073C87" w:rsidRPr="00FB2588" w:rsidRDefault="00073C87" w:rsidP="00073C87">
            <w:pPr>
              <w:rPr>
                <w:rFonts w:cs="Arial"/>
              </w:rPr>
            </w:pPr>
            <w:r w:rsidRPr="00765D4B">
              <w:rPr>
                <w:rFonts w:cs="Arial"/>
                <w:bCs/>
              </w:rPr>
              <w:t>Hayvansal ve bitkisel katı ve sıvı yağlar - Peroksit değeri tayini - İyodometrik (görsel) son nokta tayini</w:t>
            </w:r>
          </w:p>
        </w:tc>
        <w:tc>
          <w:tcPr>
            <w:tcW w:w="3925" w:type="dxa"/>
          </w:tcPr>
          <w:p w14:paraId="6A681C3C" w14:textId="77777777" w:rsidR="00073C87" w:rsidRPr="00FB2588" w:rsidRDefault="00073C87" w:rsidP="00073C87">
            <w:pPr>
              <w:rPr>
                <w:rFonts w:cs="Arial"/>
                <w:lang w:val="en-US"/>
              </w:rPr>
            </w:pPr>
            <w:r w:rsidRPr="00FB2588">
              <w:rPr>
                <w:rFonts w:cs="Arial"/>
                <w:lang w:val="en-US"/>
              </w:rPr>
              <w:t>Animal and vegetable fats and oils - Determination of peroxide value - Iodometric (visual) endpoint determination (ISO 3960:2017)</w:t>
            </w:r>
          </w:p>
        </w:tc>
      </w:tr>
      <w:tr w:rsidR="00073C87" w:rsidRPr="00516CA4" w14:paraId="600C62E5" w14:textId="77777777" w:rsidTr="00BB69DB">
        <w:tc>
          <w:tcPr>
            <w:tcW w:w="1581" w:type="dxa"/>
          </w:tcPr>
          <w:p w14:paraId="7E45806A" w14:textId="77777777" w:rsidR="00073C87" w:rsidRPr="00270B84" w:rsidRDefault="00073C87" w:rsidP="00073C87">
            <w:pPr>
              <w:rPr>
                <w:rFonts w:cs="Arial"/>
              </w:rPr>
            </w:pPr>
            <w:r>
              <w:rPr>
                <w:rFonts w:cs="Arial"/>
              </w:rPr>
              <w:t>TS 4966</w:t>
            </w:r>
          </w:p>
        </w:tc>
        <w:tc>
          <w:tcPr>
            <w:tcW w:w="4122" w:type="dxa"/>
          </w:tcPr>
          <w:p w14:paraId="4B5C68B4" w14:textId="77777777" w:rsidR="00073C87" w:rsidRPr="00270B84" w:rsidRDefault="00073C87">
            <w:pPr>
              <w:rPr>
                <w:rFonts w:cs="Arial"/>
              </w:rPr>
            </w:pPr>
            <w:r>
              <w:rPr>
                <w:rFonts w:cs="Arial"/>
              </w:rPr>
              <w:t xml:space="preserve">Gıda </w:t>
            </w:r>
            <w:r w:rsidRPr="004002F2">
              <w:rPr>
                <w:rFonts w:cs="Arial"/>
              </w:rPr>
              <w:t>Mamullerinde Ham Selüloz Miktarının Tayini-Değiştirilmiş Schrarrer Metodu</w:t>
            </w:r>
          </w:p>
        </w:tc>
        <w:tc>
          <w:tcPr>
            <w:tcW w:w="3925" w:type="dxa"/>
          </w:tcPr>
          <w:p w14:paraId="3329A785" w14:textId="77777777" w:rsidR="00073C87" w:rsidRPr="00270B84" w:rsidRDefault="00073C87">
            <w:pPr>
              <w:rPr>
                <w:rFonts w:cs="Arial"/>
                <w:lang w:val="en-US"/>
              </w:rPr>
            </w:pPr>
            <w:r w:rsidRPr="004002F2">
              <w:rPr>
                <w:rFonts w:cs="Arial"/>
                <w:lang w:val="en-US"/>
              </w:rPr>
              <w:t>Food</w:t>
            </w:r>
            <w:r>
              <w:rPr>
                <w:rFonts w:cs="Arial"/>
                <w:lang w:val="en-US"/>
              </w:rPr>
              <w:t xml:space="preserve"> </w:t>
            </w:r>
            <w:r w:rsidRPr="004002F2">
              <w:rPr>
                <w:rFonts w:cs="Arial"/>
                <w:lang w:val="en-US"/>
              </w:rPr>
              <w:t>Products-Determination</w:t>
            </w:r>
            <w:r>
              <w:rPr>
                <w:rFonts w:cs="Arial"/>
                <w:lang w:val="en-US"/>
              </w:rPr>
              <w:t xml:space="preserve"> </w:t>
            </w:r>
            <w:r w:rsidRPr="004002F2">
              <w:rPr>
                <w:rFonts w:cs="Arial"/>
                <w:lang w:val="en-US"/>
              </w:rPr>
              <w:t>of Crude    Fibre Content-Modified Scharrer Method</w:t>
            </w:r>
          </w:p>
        </w:tc>
      </w:tr>
      <w:tr w:rsidR="00073C87" w:rsidRPr="000A6C15" w14:paraId="277CDB49" w14:textId="77777777" w:rsidTr="00BB69DB">
        <w:tc>
          <w:tcPr>
            <w:tcW w:w="1581" w:type="dxa"/>
          </w:tcPr>
          <w:p w14:paraId="563AD344" w14:textId="77777777" w:rsidR="00073C87" w:rsidRPr="003B3CB9" w:rsidRDefault="00073C87" w:rsidP="00073C87">
            <w:r w:rsidRPr="00C0514F">
              <w:rPr>
                <w:rFonts w:cs="Arial"/>
              </w:rPr>
              <w:t>TS EN ISO 16050</w:t>
            </w:r>
          </w:p>
        </w:tc>
        <w:tc>
          <w:tcPr>
            <w:tcW w:w="4122" w:type="dxa"/>
          </w:tcPr>
          <w:p w14:paraId="29C7BD02" w14:textId="77777777" w:rsidR="00073C87" w:rsidRPr="003B3CB9" w:rsidRDefault="00073C87" w:rsidP="00073C87">
            <w:r w:rsidRPr="00C0514F">
              <w:rPr>
                <w:rFonts w:cs="Arial"/>
              </w:rPr>
              <w:t>Gıda maddeleri - Hububat, sert kabuklu yemiş ve bunlardan üretilmiş ürünler içindeki aflatoksin B1 ve toplam aflatoksin</w:t>
            </w:r>
            <w:r>
              <w:rPr>
                <w:rFonts w:cs="Arial"/>
              </w:rPr>
              <w:t xml:space="preserve"> </w:t>
            </w:r>
            <w:r w:rsidRPr="00C0514F">
              <w:rPr>
                <w:rFonts w:cs="Arial"/>
              </w:rPr>
              <w:lastRenderedPageBreak/>
              <w:t>(B1, B2, G1 ve G2)</w:t>
            </w:r>
            <w:r>
              <w:rPr>
                <w:rFonts w:cs="Arial"/>
              </w:rPr>
              <w:t xml:space="preserve"> </w:t>
            </w:r>
            <w:r w:rsidRPr="00C0514F">
              <w:rPr>
                <w:rFonts w:cs="Arial"/>
              </w:rPr>
              <w:t>muhtevasının tayini - Yüksek performanslı sıvı kromatografi yöntemi</w:t>
            </w:r>
          </w:p>
        </w:tc>
        <w:tc>
          <w:tcPr>
            <w:tcW w:w="3925" w:type="dxa"/>
          </w:tcPr>
          <w:p w14:paraId="6EAABF61" w14:textId="77777777" w:rsidR="00073C87" w:rsidRPr="003B3CB9" w:rsidRDefault="00073C87" w:rsidP="00073C87">
            <w:pPr>
              <w:rPr>
                <w:lang w:val="en-US"/>
              </w:rPr>
            </w:pPr>
            <w:r w:rsidRPr="00C0514F">
              <w:rPr>
                <w:rFonts w:cs="Arial"/>
              </w:rPr>
              <w:lastRenderedPageBreak/>
              <w:t xml:space="preserve">Foodstuffs – Determination of aflatoxin B1, and the total content of aflatoxins B1, B2, G1 and G2 in cereals, nuts and </w:t>
            </w:r>
            <w:r w:rsidRPr="00C0514F">
              <w:rPr>
                <w:rFonts w:cs="Arial"/>
              </w:rPr>
              <w:lastRenderedPageBreak/>
              <w:t>derived products – High-performance liquid chromatographic method</w:t>
            </w:r>
          </w:p>
        </w:tc>
      </w:tr>
      <w:tr w:rsidR="002A588B" w:rsidRPr="000A6C15" w14:paraId="17D0869A" w14:textId="77777777" w:rsidTr="00BB69DB">
        <w:tc>
          <w:tcPr>
            <w:tcW w:w="1581" w:type="dxa"/>
          </w:tcPr>
          <w:p w14:paraId="7BF53A7C" w14:textId="77777777" w:rsidR="002A588B" w:rsidRPr="00C0514F" w:rsidRDefault="002A588B" w:rsidP="00073C87">
            <w:pPr>
              <w:rPr>
                <w:rFonts w:cs="Arial"/>
              </w:rPr>
            </w:pPr>
            <w:r>
              <w:rPr>
                <w:rFonts w:cs="Arial"/>
              </w:rPr>
              <w:lastRenderedPageBreak/>
              <w:t>TS ISO 16649-1*</w:t>
            </w:r>
          </w:p>
        </w:tc>
        <w:tc>
          <w:tcPr>
            <w:tcW w:w="4122" w:type="dxa"/>
          </w:tcPr>
          <w:p w14:paraId="09D1A561" w14:textId="77777777" w:rsidR="002A588B" w:rsidRPr="00C0514F" w:rsidRDefault="002A588B" w:rsidP="00073C87">
            <w:pPr>
              <w:rPr>
                <w:rFonts w:cs="Arial"/>
              </w:rPr>
            </w:pPr>
            <w:r w:rsidRPr="002A588B">
              <w:rPr>
                <w:rFonts w:cs="Arial"/>
              </w:rPr>
              <w:t>Gıda zinciri mikrobiyolojisi - Beta-Glucuronidase-Positive escherichia coli'nın sayımı için yatay yöntem - Bölüm 1: Membrenlar ve 5-Bromo-4-Chloro-3-İndolyl beta-D-Glucuronide kullanılarak 44°c'da koloni sayım yöntemi</w:t>
            </w:r>
          </w:p>
        </w:tc>
        <w:tc>
          <w:tcPr>
            <w:tcW w:w="3925" w:type="dxa"/>
          </w:tcPr>
          <w:p w14:paraId="4AC2374E" w14:textId="77777777" w:rsidR="002A588B" w:rsidRPr="00C0514F" w:rsidRDefault="002A588B">
            <w:pPr>
              <w:rPr>
                <w:rFonts w:cs="Arial"/>
              </w:rPr>
            </w:pPr>
            <w:r w:rsidRPr="002A588B">
              <w:rPr>
                <w:rFonts w:cs="Arial"/>
              </w:rPr>
              <w:t>Microbiology of the food chain - Horizontal method for the enumeration of</w:t>
            </w:r>
            <w:r>
              <w:rPr>
                <w:rFonts w:cs="Arial"/>
              </w:rPr>
              <w:t xml:space="preserve"> </w:t>
            </w:r>
            <w:r w:rsidRPr="002A588B">
              <w:rPr>
                <w:rFonts w:cs="Arial"/>
              </w:rPr>
              <w:t>beta-glucuronidase-positive Escherichia coli - Part 1: Colony-count technique at 44 degrees C using membranes and 5-bromo-4-chloro-3-indolyl beta-D-glucuronide</w:t>
            </w:r>
          </w:p>
        </w:tc>
      </w:tr>
      <w:tr w:rsidR="00E33CD3" w:rsidRPr="000A6C15" w14:paraId="3067C14C" w14:textId="77777777" w:rsidTr="00CB4F01">
        <w:tc>
          <w:tcPr>
            <w:tcW w:w="1581" w:type="dxa"/>
          </w:tcPr>
          <w:p w14:paraId="4A785E37" w14:textId="77777777" w:rsidR="00E33CD3" w:rsidRPr="000A6C15" w:rsidRDefault="00E33CD3" w:rsidP="00CB4F01">
            <w:pPr>
              <w:jc w:val="center"/>
              <w:rPr>
                <w:b/>
              </w:rPr>
            </w:pPr>
            <w:r w:rsidRPr="000A6C15">
              <w:rPr>
                <w:b/>
              </w:rPr>
              <w:t>TS No</w:t>
            </w:r>
          </w:p>
        </w:tc>
        <w:tc>
          <w:tcPr>
            <w:tcW w:w="4122" w:type="dxa"/>
          </w:tcPr>
          <w:p w14:paraId="06C34B29" w14:textId="77777777" w:rsidR="00E33CD3" w:rsidRPr="000A6C15" w:rsidRDefault="00E33CD3" w:rsidP="00CB4F01">
            <w:pPr>
              <w:jc w:val="center"/>
              <w:rPr>
                <w:b/>
              </w:rPr>
            </w:pPr>
            <w:r w:rsidRPr="000A6C15">
              <w:rPr>
                <w:b/>
              </w:rPr>
              <w:t>Türkçe Adı</w:t>
            </w:r>
          </w:p>
        </w:tc>
        <w:tc>
          <w:tcPr>
            <w:tcW w:w="3925" w:type="dxa"/>
          </w:tcPr>
          <w:p w14:paraId="0D271BF2" w14:textId="77777777" w:rsidR="00E33CD3" w:rsidRPr="000A6C15" w:rsidRDefault="00E33CD3" w:rsidP="00CB4F01">
            <w:pPr>
              <w:jc w:val="center"/>
              <w:rPr>
                <w:b/>
              </w:rPr>
            </w:pPr>
            <w:r w:rsidRPr="000A6C15">
              <w:rPr>
                <w:b/>
              </w:rPr>
              <w:t>İngilizce Adı</w:t>
            </w:r>
          </w:p>
        </w:tc>
      </w:tr>
      <w:tr w:rsidR="00E33CD3" w:rsidRPr="000A6C15" w14:paraId="1B82C85C" w14:textId="77777777" w:rsidTr="00CB4F01">
        <w:tc>
          <w:tcPr>
            <w:tcW w:w="1581" w:type="dxa"/>
          </w:tcPr>
          <w:p w14:paraId="2C1B8206" w14:textId="77777777" w:rsidR="00E33CD3" w:rsidRPr="000A6C15" w:rsidRDefault="00E33CD3" w:rsidP="00CB4F01">
            <w:pPr>
              <w:jc w:val="center"/>
              <w:rPr>
                <w:b/>
              </w:rPr>
            </w:pPr>
            <w:r w:rsidRPr="000A6C15">
              <w:rPr>
                <w:b/>
              </w:rPr>
              <w:t>TS No</w:t>
            </w:r>
          </w:p>
        </w:tc>
        <w:tc>
          <w:tcPr>
            <w:tcW w:w="4122" w:type="dxa"/>
          </w:tcPr>
          <w:p w14:paraId="3657EBEF" w14:textId="77777777" w:rsidR="00E33CD3" w:rsidRPr="000A6C15" w:rsidRDefault="00E33CD3" w:rsidP="00CB4F01">
            <w:pPr>
              <w:jc w:val="center"/>
              <w:rPr>
                <w:b/>
              </w:rPr>
            </w:pPr>
            <w:r w:rsidRPr="000A6C15">
              <w:rPr>
                <w:b/>
              </w:rPr>
              <w:t>Türkçe Adı</w:t>
            </w:r>
          </w:p>
        </w:tc>
        <w:tc>
          <w:tcPr>
            <w:tcW w:w="3925" w:type="dxa"/>
          </w:tcPr>
          <w:p w14:paraId="6602FBCD" w14:textId="77777777" w:rsidR="00E33CD3" w:rsidRPr="000A6C15" w:rsidRDefault="00E33CD3" w:rsidP="00CB4F01">
            <w:pPr>
              <w:jc w:val="center"/>
              <w:rPr>
                <w:b/>
              </w:rPr>
            </w:pPr>
            <w:r w:rsidRPr="000A6C15">
              <w:rPr>
                <w:b/>
              </w:rPr>
              <w:t>İngilizce Adı</w:t>
            </w:r>
          </w:p>
        </w:tc>
      </w:tr>
      <w:tr w:rsidR="00073C87" w:rsidRPr="00516CA4" w14:paraId="69361F72" w14:textId="77777777" w:rsidTr="00765D4B">
        <w:tc>
          <w:tcPr>
            <w:tcW w:w="1581" w:type="dxa"/>
          </w:tcPr>
          <w:p w14:paraId="35C87E90" w14:textId="77777777" w:rsidR="00073C87" w:rsidRPr="00516CA4" w:rsidRDefault="00073C87" w:rsidP="00073C87">
            <w:r w:rsidRPr="00270B84">
              <w:rPr>
                <w:rFonts w:cs="Arial"/>
              </w:rPr>
              <w:t>TS ISO 21527-2</w:t>
            </w:r>
          </w:p>
        </w:tc>
        <w:tc>
          <w:tcPr>
            <w:tcW w:w="4122" w:type="dxa"/>
          </w:tcPr>
          <w:p w14:paraId="67AC3220" w14:textId="77777777" w:rsidR="00073C87" w:rsidRPr="00516CA4" w:rsidRDefault="00073C87" w:rsidP="00073C87">
            <w:r w:rsidRPr="00270B84">
              <w:rPr>
                <w:rFonts w:cs="Arial"/>
              </w:rPr>
              <w:t xml:space="preserve">Gıda ve hayvan yemleri mikrobiyolojisi - Maya ve küflerin sayımı için yatay yöntem - Bölüm 2: Su aktivitesi 0,95'e eşit veya daha düşük olan ürünlerde koloni sayım tekniği  </w:t>
            </w:r>
          </w:p>
        </w:tc>
        <w:tc>
          <w:tcPr>
            <w:tcW w:w="3925" w:type="dxa"/>
          </w:tcPr>
          <w:p w14:paraId="540BF155" w14:textId="77777777" w:rsidR="00073C87" w:rsidRPr="000A6C15" w:rsidRDefault="00073C87" w:rsidP="00073C87">
            <w:pPr>
              <w:rPr>
                <w:lang w:val="en-US"/>
              </w:rPr>
            </w:pPr>
            <w:r w:rsidRPr="00270B84">
              <w:rPr>
                <w:rFonts w:cs="Arial"/>
                <w:lang w:val="en-US"/>
              </w:rPr>
              <w:t>Microbiology of food and animal feeding stuffs - Horizontal method for the enumeration of yeasts and moulds - Part 2: Colony count technique in products with water activity less than or equal to 0,95</w:t>
            </w:r>
          </w:p>
        </w:tc>
      </w:tr>
      <w:tr w:rsidR="00F706F3" w:rsidRPr="00516CA4" w14:paraId="67168BE2" w14:textId="77777777" w:rsidTr="00BB69DB">
        <w:tc>
          <w:tcPr>
            <w:tcW w:w="1581" w:type="dxa"/>
          </w:tcPr>
          <w:p w14:paraId="5C6142E3" w14:textId="77777777" w:rsidR="00F706F3" w:rsidRPr="00270B84" w:rsidRDefault="00F706F3" w:rsidP="00073C87">
            <w:pPr>
              <w:rPr>
                <w:rFonts w:cs="Arial"/>
              </w:rPr>
            </w:pPr>
            <w:r w:rsidRPr="00F706F3">
              <w:rPr>
                <w:rFonts w:cs="Arial"/>
              </w:rPr>
              <w:t>TS EN ISO 22630</w:t>
            </w:r>
            <w:r>
              <w:rPr>
                <w:rFonts w:cs="Arial"/>
              </w:rPr>
              <w:t>*</w:t>
            </w:r>
          </w:p>
        </w:tc>
        <w:tc>
          <w:tcPr>
            <w:tcW w:w="4122" w:type="dxa"/>
          </w:tcPr>
          <w:p w14:paraId="1A4FDC94" w14:textId="77777777" w:rsidR="00F706F3" w:rsidRPr="00270B84" w:rsidRDefault="00F706F3" w:rsidP="00073C87">
            <w:pPr>
              <w:rPr>
                <w:rFonts w:cs="Arial"/>
              </w:rPr>
            </w:pPr>
            <w:r w:rsidRPr="00F706F3">
              <w:rPr>
                <w:rFonts w:cs="Arial"/>
              </w:rPr>
              <w:t>Yağlı tohum küspeleri-Yağ muhtevasının tayini-Hızlı ekstraksiyon metodu</w:t>
            </w:r>
          </w:p>
        </w:tc>
        <w:tc>
          <w:tcPr>
            <w:tcW w:w="3925" w:type="dxa"/>
          </w:tcPr>
          <w:p w14:paraId="04CDD2A4" w14:textId="77777777" w:rsidR="00F706F3" w:rsidRPr="00270B84" w:rsidRDefault="00F706F3" w:rsidP="00073C87">
            <w:pPr>
              <w:rPr>
                <w:rFonts w:cs="Arial"/>
                <w:lang w:val="en-US"/>
              </w:rPr>
            </w:pPr>
            <w:r w:rsidRPr="00F706F3">
              <w:rPr>
                <w:rFonts w:cs="Arial"/>
                <w:lang w:val="en-US"/>
              </w:rPr>
              <w:t>Oilseed meals - Determination of oil content - Rapid extraction method</w:t>
            </w:r>
          </w:p>
        </w:tc>
      </w:tr>
      <w:tr w:rsidR="00073C87" w:rsidRPr="00516CA4" w14:paraId="0D8350AC" w14:textId="77777777" w:rsidTr="00BB69DB">
        <w:tc>
          <w:tcPr>
            <w:tcW w:w="1581" w:type="dxa"/>
          </w:tcPr>
          <w:p w14:paraId="670140AE" w14:textId="77777777" w:rsidR="00073C87" w:rsidRPr="00270B84" w:rsidRDefault="00073C87" w:rsidP="00073C87">
            <w:pPr>
              <w:rPr>
                <w:rFonts w:cs="Arial"/>
              </w:rPr>
            </w:pPr>
            <w:r w:rsidRPr="00270B84">
              <w:rPr>
                <w:rFonts w:cs="Arial"/>
              </w:rPr>
              <w:t>TS EN ISO 24333</w:t>
            </w:r>
          </w:p>
        </w:tc>
        <w:tc>
          <w:tcPr>
            <w:tcW w:w="4122" w:type="dxa"/>
          </w:tcPr>
          <w:p w14:paraId="361B3C69" w14:textId="5EFEC60C" w:rsidR="00073C87" w:rsidRPr="00270B84" w:rsidRDefault="00424F17" w:rsidP="00073C87">
            <w:pPr>
              <w:rPr>
                <w:rFonts w:cs="Arial"/>
              </w:rPr>
            </w:pPr>
            <w:hyperlink r:id="rId24" w:history="1">
              <w:r w:rsidR="00073C87" w:rsidRPr="00270B84">
                <w:t>Tahıllar ve tahıl ürünleri - Numune alma</w:t>
              </w:r>
            </w:hyperlink>
          </w:p>
        </w:tc>
        <w:tc>
          <w:tcPr>
            <w:tcW w:w="3925" w:type="dxa"/>
          </w:tcPr>
          <w:p w14:paraId="4DE962E2" w14:textId="77777777" w:rsidR="00073C87" w:rsidRPr="00270B84" w:rsidRDefault="00073C87" w:rsidP="00073C87">
            <w:pPr>
              <w:rPr>
                <w:rFonts w:cs="Arial"/>
                <w:lang w:val="en-US"/>
              </w:rPr>
            </w:pPr>
            <w:r w:rsidRPr="00270B84">
              <w:rPr>
                <w:rFonts w:cs="Arial"/>
              </w:rPr>
              <w:t>Cereals and cereal products - Sampling</w:t>
            </w:r>
          </w:p>
        </w:tc>
      </w:tr>
    </w:tbl>
    <w:p w14:paraId="01BA7E6D" w14:textId="77777777" w:rsidR="006B3D49" w:rsidRDefault="006B3D49" w:rsidP="006B3D49"/>
    <w:p w14:paraId="6A90C7F4" w14:textId="77777777" w:rsidR="007F47D8" w:rsidRPr="00BB7401" w:rsidRDefault="007F47D8" w:rsidP="007F47D8">
      <w:pPr>
        <w:pStyle w:val="Balk1"/>
      </w:pPr>
      <w:bookmarkStart w:id="19" w:name="_Toc184575186"/>
      <w:bookmarkStart w:id="20" w:name="_Toc187124017"/>
      <w:bookmarkStart w:id="21" w:name="_Toc187124105"/>
      <w:bookmarkStart w:id="22" w:name="_Toc187124487"/>
      <w:bookmarkStart w:id="23" w:name="_Toc264913504"/>
      <w:bookmarkStart w:id="24" w:name="_Toc266447938"/>
      <w:bookmarkStart w:id="25" w:name="_Toc349927029"/>
      <w:bookmarkStart w:id="26" w:name="_Toc471538258"/>
      <w:bookmarkStart w:id="27" w:name="_Toc471741801"/>
      <w:bookmarkStart w:id="28" w:name="_Toc66958044"/>
      <w:bookmarkStart w:id="29" w:name="_Toc80698993"/>
      <w:bookmarkEnd w:id="12"/>
      <w:bookmarkEnd w:id="13"/>
      <w:bookmarkEnd w:id="14"/>
      <w:bookmarkEnd w:id="15"/>
      <w:r w:rsidRPr="00BB7401">
        <w:t>Terimler ve ta</w:t>
      </w:r>
      <w:r>
        <w:t>nımlar</w:t>
      </w:r>
      <w:bookmarkEnd w:id="19"/>
      <w:bookmarkEnd w:id="20"/>
      <w:bookmarkEnd w:id="21"/>
      <w:bookmarkEnd w:id="22"/>
      <w:bookmarkEnd w:id="23"/>
      <w:bookmarkEnd w:id="24"/>
      <w:bookmarkEnd w:id="25"/>
      <w:bookmarkEnd w:id="26"/>
      <w:bookmarkEnd w:id="27"/>
      <w:bookmarkEnd w:id="28"/>
      <w:bookmarkEnd w:id="29"/>
    </w:p>
    <w:p w14:paraId="4F53C9DD" w14:textId="77777777" w:rsidR="007F47D8" w:rsidRDefault="007F47D8" w:rsidP="007F47D8">
      <w:pPr>
        <w:pStyle w:val="TermNum"/>
      </w:pPr>
      <w:bookmarkStart w:id="30" w:name="_Toc349927030"/>
      <w:bookmarkStart w:id="31" w:name="_Toc471538259"/>
      <w:bookmarkStart w:id="32" w:name="_Toc471741802"/>
      <w:bookmarkStart w:id="33" w:name="_Toc404105387"/>
      <w:bookmarkStart w:id="34" w:name="_Toc184575189"/>
      <w:bookmarkStart w:id="35" w:name="_Toc187124020"/>
      <w:bookmarkStart w:id="36" w:name="_Toc187124108"/>
      <w:bookmarkStart w:id="37" w:name="_Toc187124490"/>
      <w:r w:rsidRPr="00BB7401">
        <w:t>3.1</w:t>
      </w:r>
      <w:bookmarkEnd w:id="30"/>
    </w:p>
    <w:bookmarkEnd w:id="31"/>
    <w:bookmarkEnd w:id="32"/>
    <w:p w14:paraId="5C73F52E" w14:textId="77777777" w:rsidR="007F47D8" w:rsidRPr="00BB7401" w:rsidRDefault="008B536C" w:rsidP="007F47D8">
      <w:pPr>
        <w:pStyle w:val="Terms"/>
      </w:pPr>
      <w:r>
        <w:t>fındık krokanı</w:t>
      </w:r>
      <w:bookmarkEnd w:id="33"/>
    </w:p>
    <w:p w14:paraId="6791D401" w14:textId="77777777" w:rsidR="000B02AD" w:rsidRDefault="008B536C" w:rsidP="00E33CD3">
      <w:bookmarkStart w:id="38" w:name="_Toc471741803"/>
      <w:r w:rsidRPr="00765D4B">
        <w:t>işlenmiş iç fındığın kıyılmış tipinin tekniğine uygun olarak beyaz şeker,</w:t>
      </w:r>
      <w:r>
        <w:t xml:space="preserve"> gerektiğinde içme suyu </w:t>
      </w:r>
      <w:r w:rsidRPr="00765D4B">
        <w:t xml:space="preserve">ve katkı </w:t>
      </w:r>
      <w:r w:rsidRPr="00E33CD3">
        <w:t>maddeleri</w:t>
      </w:r>
      <w:r w:rsidRPr="00765D4B">
        <w:t xml:space="preserve"> ile karıştırılıp ve istendiğinde çeşni maddeleri ilave edilerek şekillendirilme</w:t>
      </w:r>
      <w:r w:rsidRPr="00765D4B">
        <w:rPr>
          <w:b/>
        </w:rPr>
        <w:t>si ile elde</w:t>
      </w:r>
      <w:r>
        <w:rPr>
          <w:rFonts w:cs="Arial"/>
          <w:szCs w:val="20"/>
        </w:rPr>
        <w:t xml:space="preserve"> edilen bir mamul</w:t>
      </w:r>
    </w:p>
    <w:p w14:paraId="607F1296" w14:textId="77777777" w:rsidR="000B02AD" w:rsidRDefault="008776E4" w:rsidP="00765D4B">
      <w:pPr>
        <w:pStyle w:val="TermNum"/>
      </w:pPr>
      <w:r>
        <w:t>3.2</w:t>
      </w:r>
    </w:p>
    <w:p w14:paraId="05F8F7BC" w14:textId="77777777" w:rsidR="000B02AD" w:rsidRDefault="008B536C" w:rsidP="00765D4B">
      <w:pPr>
        <w:pStyle w:val="Terms"/>
      </w:pPr>
      <w:r>
        <w:t xml:space="preserve">kıyılmış </w:t>
      </w:r>
      <w:r w:rsidR="007A1ACC">
        <w:t>i</w:t>
      </w:r>
      <w:r w:rsidR="00690FB9">
        <w:t>ç fındık</w:t>
      </w:r>
    </w:p>
    <w:p w14:paraId="3B44A8B6" w14:textId="77777777" w:rsidR="006B3D49" w:rsidRDefault="00C808A4">
      <w:pPr>
        <w:pStyle w:val="Definition"/>
        <w:rPr>
          <w:rFonts w:cs="Arial"/>
          <w:szCs w:val="20"/>
        </w:rPr>
      </w:pPr>
      <w:r>
        <w:rPr>
          <w:lang w:eastAsia="tr-TR"/>
        </w:rPr>
        <w:t>TS 1917</w:t>
      </w:r>
      <w:r w:rsidR="00690FB9">
        <w:rPr>
          <w:lang w:eastAsia="tr-TR"/>
        </w:rPr>
        <w:t>’</w:t>
      </w:r>
      <w:r>
        <w:rPr>
          <w:lang w:eastAsia="tr-TR"/>
        </w:rPr>
        <w:t>d</w:t>
      </w:r>
      <w:r w:rsidR="00690FB9">
        <w:rPr>
          <w:lang w:eastAsia="tr-TR"/>
        </w:rPr>
        <w:t xml:space="preserve">e </w:t>
      </w:r>
      <w:r>
        <w:rPr>
          <w:lang w:eastAsia="tr-TR"/>
        </w:rPr>
        <w:t>tarif edildiği şekl</w:t>
      </w:r>
      <w:r w:rsidR="001212BB">
        <w:rPr>
          <w:lang w:eastAsia="tr-TR"/>
        </w:rPr>
        <w:t>i</w:t>
      </w:r>
      <w:r>
        <w:rPr>
          <w:lang w:eastAsia="tr-TR"/>
        </w:rPr>
        <w:t>yle</w:t>
      </w:r>
    </w:p>
    <w:p w14:paraId="5409178C" w14:textId="77777777" w:rsidR="000B02AD" w:rsidRDefault="006B3D49" w:rsidP="00765D4B">
      <w:pPr>
        <w:pStyle w:val="TermNum"/>
      </w:pPr>
      <w:r>
        <w:lastRenderedPageBreak/>
        <w:t>3.3</w:t>
      </w:r>
    </w:p>
    <w:p w14:paraId="7BD92FFF" w14:textId="77777777" w:rsidR="000B02AD" w:rsidRDefault="00C808A4" w:rsidP="00765D4B">
      <w:pPr>
        <w:pStyle w:val="Terms"/>
      </w:pPr>
      <w:r>
        <w:t>çeşni maddeleri</w:t>
      </w:r>
    </w:p>
    <w:p w14:paraId="5613372E" w14:textId="77777777" w:rsidR="00EE13EA" w:rsidRDefault="001212BB" w:rsidP="00765D4B">
      <w:pPr>
        <w:pStyle w:val="Definition"/>
      </w:pPr>
      <w:r>
        <w:t>m</w:t>
      </w:r>
      <w:r w:rsidR="00C808A4">
        <w:t>evzuatına uygun krokana katılması kabul edilen çeşni maddeleri</w:t>
      </w:r>
    </w:p>
    <w:p w14:paraId="3A38CF21" w14:textId="0AC78157" w:rsidR="00EE13EA" w:rsidRDefault="00E33CD3" w:rsidP="00E33CD3">
      <w:pPr>
        <w:pStyle w:val="TermNum"/>
      </w:pPr>
      <w:r>
        <w:t>3.4</w:t>
      </w:r>
    </w:p>
    <w:p w14:paraId="306F02A6" w14:textId="77777777" w:rsidR="00EE13EA" w:rsidRDefault="00EE13EA" w:rsidP="00E33CD3">
      <w:pPr>
        <w:pStyle w:val="Terms"/>
      </w:pPr>
      <w:r>
        <w:t>yabancı madde</w:t>
      </w:r>
    </w:p>
    <w:p w14:paraId="2DC57618" w14:textId="77777777" w:rsidR="000B02AD" w:rsidRDefault="00EE13EA" w:rsidP="00765D4B">
      <w:pPr>
        <w:pStyle w:val="Definition"/>
      </w:pPr>
      <w:r>
        <w:t>katılmasına müsaade edilen katkı maddesi ve çeşni maddeleri dışında her türlü madde</w:t>
      </w:r>
      <w:bookmarkStart w:id="39" w:name="_Toc404105389"/>
      <w:bookmarkStart w:id="40" w:name="_Toc471538261"/>
      <w:bookmarkStart w:id="41" w:name="_Toc471741805"/>
      <w:bookmarkEnd w:id="38"/>
    </w:p>
    <w:p w14:paraId="0B503DC1" w14:textId="77777777" w:rsidR="007F47D8" w:rsidRPr="00BB7401" w:rsidRDefault="007F47D8" w:rsidP="007F47D8">
      <w:pPr>
        <w:pStyle w:val="Balk1"/>
      </w:pPr>
      <w:bookmarkStart w:id="42" w:name="_Toc264913508"/>
      <w:bookmarkStart w:id="43" w:name="_Toc266447942"/>
      <w:bookmarkStart w:id="44" w:name="_Toc349927037"/>
      <w:bookmarkStart w:id="45" w:name="_Toc404105390"/>
      <w:bookmarkStart w:id="46" w:name="_Toc471538262"/>
      <w:bookmarkStart w:id="47" w:name="_Toc471741806"/>
      <w:bookmarkStart w:id="48" w:name="_Toc66958045"/>
      <w:bookmarkStart w:id="49" w:name="_Toc80698994"/>
      <w:bookmarkStart w:id="50" w:name="_Toc184575190"/>
      <w:bookmarkStart w:id="51" w:name="_Toc187124021"/>
      <w:bookmarkStart w:id="52" w:name="_Toc187124109"/>
      <w:bookmarkStart w:id="53" w:name="_Toc187124491"/>
      <w:bookmarkEnd w:id="34"/>
      <w:bookmarkEnd w:id="35"/>
      <w:bookmarkEnd w:id="36"/>
      <w:bookmarkEnd w:id="37"/>
      <w:bookmarkEnd w:id="39"/>
      <w:bookmarkEnd w:id="40"/>
      <w:bookmarkEnd w:id="41"/>
      <w:r w:rsidRPr="00BB7401">
        <w:t>Sınıflandırma ve özellikler</w:t>
      </w:r>
      <w:bookmarkEnd w:id="42"/>
      <w:bookmarkEnd w:id="43"/>
      <w:bookmarkEnd w:id="44"/>
      <w:bookmarkEnd w:id="45"/>
      <w:bookmarkEnd w:id="46"/>
      <w:bookmarkEnd w:id="47"/>
      <w:bookmarkEnd w:id="48"/>
      <w:bookmarkEnd w:id="49"/>
    </w:p>
    <w:p w14:paraId="205DD016" w14:textId="77777777" w:rsidR="007F47D8" w:rsidRDefault="007F47D8" w:rsidP="007F47D8">
      <w:pPr>
        <w:pStyle w:val="Balk2"/>
      </w:pPr>
      <w:bookmarkStart w:id="54" w:name="_Toc404105391"/>
      <w:bookmarkStart w:id="55" w:name="_Toc471538263"/>
      <w:bookmarkStart w:id="56" w:name="_Toc471741807"/>
      <w:bookmarkStart w:id="57" w:name="_Toc66958046"/>
      <w:bookmarkStart w:id="58" w:name="_Toc80698995"/>
      <w:bookmarkStart w:id="59" w:name="_Toc524434555"/>
      <w:bookmarkStart w:id="60" w:name="_Toc35849322"/>
      <w:bookmarkStart w:id="61" w:name="_Toc349927038"/>
      <w:bookmarkEnd w:id="50"/>
      <w:bookmarkEnd w:id="51"/>
      <w:bookmarkEnd w:id="52"/>
      <w:bookmarkEnd w:id="53"/>
      <w:r w:rsidRPr="00BB7401">
        <w:t>Sınıflandırma</w:t>
      </w:r>
      <w:bookmarkEnd w:id="54"/>
      <w:bookmarkEnd w:id="55"/>
      <w:bookmarkEnd w:id="56"/>
      <w:bookmarkEnd w:id="57"/>
      <w:bookmarkEnd w:id="58"/>
    </w:p>
    <w:p w14:paraId="4A048D98" w14:textId="77777777" w:rsidR="007F47D8" w:rsidRDefault="007F47D8" w:rsidP="007F47D8">
      <w:pPr>
        <w:pStyle w:val="Balk3"/>
      </w:pPr>
      <w:r>
        <w:t>Sınıflar</w:t>
      </w:r>
    </w:p>
    <w:p w14:paraId="2BB8E380" w14:textId="77777777" w:rsidR="007F47D8" w:rsidRPr="00DE4997" w:rsidRDefault="00EE13EA">
      <w:r>
        <w:t>Fındık krokanı tek sınıftır.</w:t>
      </w:r>
      <w:bookmarkStart w:id="62" w:name="_Toc524434556"/>
      <w:bookmarkStart w:id="63" w:name="_Toc35849323"/>
      <w:bookmarkStart w:id="64" w:name="_Toc349927039"/>
      <w:bookmarkEnd w:id="59"/>
      <w:bookmarkEnd w:id="60"/>
      <w:bookmarkEnd w:id="61"/>
    </w:p>
    <w:p w14:paraId="6EFC72D3" w14:textId="77777777" w:rsidR="007F47D8" w:rsidRDefault="007F47D8" w:rsidP="007F47D8">
      <w:pPr>
        <w:pStyle w:val="Balk2"/>
        <w:rPr>
          <w:color w:val="000000" w:themeColor="text1"/>
        </w:rPr>
      </w:pPr>
      <w:bookmarkStart w:id="65" w:name="_Toc349927040"/>
      <w:bookmarkStart w:id="66" w:name="_Toc404105392"/>
      <w:bookmarkStart w:id="67" w:name="_Toc471538264"/>
      <w:bookmarkStart w:id="68" w:name="_Toc471741808"/>
      <w:bookmarkStart w:id="69" w:name="_Toc66958047"/>
      <w:bookmarkStart w:id="70" w:name="_Toc80698996"/>
      <w:bookmarkEnd w:id="62"/>
      <w:bookmarkEnd w:id="63"/>
      <w:bookmarkEnd w:id="64"/>
      <w:r w:rsidRPr="00BB7401">
        <w:rPr>
          <w:color w:val="000000" w:themeColor="text1"/>
        </w:rPr>
        <w:t>Özellikler</w:t>
      </w:r>
      <w:bookmarkEnd w:id="65"/>
      <w:bookmarkEnd w:id="66"/>
      <w:bookmarkEnd w:id="67"/>
      <w:bookmarkEnd w:id="68"/>
      <w:bookmarkEnd w:id="69"/>
      <w:bookmarkEnd w:id="70"/>
    </w:p>
    <w:p w14:paraId="65CDF3DF" w14:textId="77777777" w:rsidR="000B02AD" w:rsidRPr="00765D4B" w:rsidRDefault="008776E4" w:rsidP="00765D4B">
      <w:pPr>
        <w:pStyle w:val="Balk3"/>
      </w:pPr>
      <w:r>
        <w:t>Duyusal özellikler</w:t>
      </w:r>
    </w:p>
    <w:p w14:paraId="2911AF85" w14:textId="77777777" w:rsidR="00125483" w:rsidRPr="00C37D77" w:rsidRDefault="00067731" w:rsidP="00125483">
      <w:r>
        <w:t xml:space="preserve">Fındık ununun </w:t>
      </w:r>
      <w:r w:rsidR="00125483" w:rsidRPr="00C37D77">
        <w:t>duyusal özellikleri Çizelge 1’de verilen değerlere uygun olmalıdır.</w:t>
      </w:r>
    </w:p>
    <w:p w14:paraId="55303A51" w14:textId="77777777" w:rsidR="00E33CD3" w:rsidRDefault="00E33CD3">
      <w:pPr>
        <w:spacing w:after="200" w:line="276" w:lineRule="auto"/>
        <w:jc w:val="left"/>
        <w:rPr>
          <w:b/>
        </w:rPr>
      </w:pPr>
      <w:r>
        <w:br w:type="page"/>
      </w:r>
    </w:p>
    <w:p w14:paraId="26873E4F" w14:textId="6B2A69F8" w:rsidR="00125483" w:rsidRDefault="00D807CF" w:rsidP="00D807CF">
      <w:pPr>
        <w:pStyle w:val="Tabletitle"/>
      </w:pPr>
      <w:r>
        <w:lastRenderedPageBreak/>
        <w:t>Çizelge </w:t>
      </w:r>
      <w:r w:rsidR="00095ECD">
        <w:fldChar w:fldCharType="begin"/>
      </w:r>
      <w:r>
        <w:instrText xml:space="preserve">\IF </w:instrText>
      </w:r>
      <w:r w:rsidR="00095ECD">
        <w:fldChar w:fldCharType="begin"/>
      </w:r>
      <w:r>
        <w:instrText xml:space="preserve">SEQ aaa \c </w:instrText>
      </w:r>
      <w:r w:rsidR="00095ECD">
        <w:fldChar w:fldCharType="separate"/>
      </w:r>
      <w:r w:rsidR="00E33CD3">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E33CD3">
        <w:rPr>
          <w:noProof/>
        </w:rPr>
        <w:t>1</w:t>
      </w:r>
      <w:r w:rsidR="00095ECD">
        <w:fldChar w:fldCharType="end"/>
      </w:r>
      <w:r>
        <w:t xml:space="preserve"> — </w:t>
      </w:r>
      <w:r w:rsidR="00067731">
        <w:t>Fındık ununun</w:t>
      </w:r>
      <w:r w:rsidR="00125483" w:rsidRPr="00C37D77">
        <w:t xml:space="preserve"> 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623CA551" w14:textId="77777777" w:rsidTr="003C22B1">
        <w:trPr>
          <w:jc w:val="center"/>
        </w:trPr>
        <w:tc>
          <w:tcPr>
            <w:tcW w:w="1980" w:type="dxa"/>
          </w:tcPr>
          <w:p w14:paraId="2D6E30FF"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775A675F"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78F4DD93" w14:textId="77777777" w:rsidTr="003C22B1">
        <w:trPr>
          <w:trHeight w:val="375"/>
          <w:jc w:val="center"/>
        </w:trPr>
        <w:tc>
          <w:tcPr>
            <w:tcW w:w="1980" w:type="dxa"/>
            <w:shd w:val="clear" w:color="auto" w:fill="auto"/>
          </w:tcPr>
          <w:p w14:paraId="4B9EED5E" w14:textId="77777777" w:rsidR="00D1756C" w:rsidRPr="00270B84" w:rsidRDefault="00D1756C" w:rsidP="003C22B1">
            <w:pPr>
              <w:jc w:val="left"/>
            </w:pPr>
            <w:r w:rsidRPr="00270B84">
              <w:t>Tat ve koku</w:t>
            </w:r>
          </w:p>
        </w:tc>
        <w:tc>
          <w:tcPr>
            <w:tcW w:w="7183" w:type="dxa"/>
          </w:tcPr>
          <w:p w14:paraId="2B04F9EE" w14:textId="77777777" w:rsidR="00D1756C" w:rsidRPr="00270B84" w:rsidRDefault="00D1756C" w:rsidP="003C22B1">
            <w:pPr>
              <w:pStyle w:val="DipnotMetni"/>
              <w:rPr>
                <w:sz w:val="22"/>
              </w:rPr>
            </w:pPr>
            <w:r w:rsidRPr="00270B84">
              <w:rPr>
                <w:sz w:val="22"/>
              </w:rPr>
              <w:t>Kendine özgü tat ve kokuda olmalı, ekşime, küflenme, böceklenme, kokuşma ve bozulma sonucu yabancı tat ve koku olmamalıdır.</w:t>
            </w:r>
          </w:p>
        </w:tc>
      </w:tr>
      <w:tr w:rsidR="00D1756C" w:rsidRPr="00270B84" w14:paraId="67E55714" w14:textId="77777777" w:rsidTr="003C22B1">
        <w:trPr>
          <w:trHeight w:val="499"/>
          <w:jc w:val="center"/>
        </w:trPr>
        <w:tc>
          <w:tcPr>
            <w:tcW w:w="1980" w:type="dxa"/>
            <w:shd w:val="clear" w:color="auto" w:fill="auto"/>
          </w:tcPr>
          <w:p w14:paraId="64E5407E" w14:textId="77777777" w:rsidR="00D1756C" w:rsidRPr="00270B84" w:rsidRDefault="00D1756C" w:rsidP="003C22B1">
            <w:pPr>
              <w:jc w:val="left"/>
            </w:pPr>
            <w:r w:rsidRPr="00270B84">
              <w:t>Renk ve görünüş</w:t>
            </w:r>
          </w:p>
        </w:tc>
        <w:tc>
          <w:tcPr>
            <w:tcW w:w="7183" w:type="dxa"/>
          </w:tcPr>
          <w:p w14:paraId="49E817C9" w14:textId="77777777" w:rsidR="00D1756C" w:rsidRPr="00270B84" w:rsidRDefault="00EE13EA">
            <w:pPr>
              <w:jc w:val="left"/>
            </w:pPr>
            <w:r>
              <w:t>Aynı görünüş ve şekilde olmalı, kırılmış, ezilmiş ve parçalanmış olmamalıdır.</w:t>
            </w:r>
          </w:p>
        </w:tc>
      </w:tr>
      <w:tr w:rsidR="00D1756C" w:rsidRPr="00270B84" w14:paraId="0351379F" w14:textId="77777777" w:rsidTr="003C22B1">
        <w:trPr>
          <w:trHeight w:val="343"/>
          <w:jc w:val="center"/>
        </w:trPr>
        <w:tc>
          <w:tcPr>
            <w:tcW w:w="1980" w:type="dxa"/>
            <w:shd w:val="clear" w:color="auto" w:fill="auto"/>
          </w:tcPr>
          <w:p w14:paraId="644A8B08" w14:textId="77777777" w:rsidR="00D1756C" w:rsidRPr="00270B84" w:rsidRDefault="00D1756C" w:rsidP="003C22B1">
            <w:pPr>
              <w:jc w:val="left"/>
            </w:pPr>
            <w:r w:rsidRPr="00270B84">
              <w:t>Yabancı madde</w:t>
            </w:r>
          </w:p>
        </w:tc>
        <w:tc>
          <w:tcPr>
            <w:tcW w:w="7183" w:type="dxa"/>
          </w:tcPr>
          <w:p w14:paraId="1AC499E9" w14:textId="77777777" w:rsidR="00D1756C" w:rsidRPr="00270B84" w:rsidRDefault="00D1756C" w:rsidP="003C22B1">
            <w:pPr>
              <w:jc w:val="left"/>
            </w:pPr>
            <w:r w:rsidRPr="00270B84">
              <w:t>Bulunmamalıdır.</w:t>
            </w:r>
          </w:p>
        </w:tc>
      </w:tr>
    </w:tbl>
    <w:p w14:paraId="5DCF762C" w14:textId="77777777" w:rsidR="000B02AD" w:rsidRDefault="000B02AD" w:rsidP="00765D4B">
      <w:pPr>
        <w:pStyle w:val="Balk3"/>
        <w:numPr>
          <w:ilvl w:val="0"/>
          <w:numId w:val="0"/>
        </w:numPr>
        <w:rPr>
          <w:color w:val="000000" w:themeColor="text1"/>
        </w:rPr>
      </w:pPr>
      <w:bookmarkStart w:id="71" w:name="_Toc349927041"/>
    </w:p>
    <w:p w14:paraId="7AF564A7" w14:textId="77777777" w:rsidR="001E30DF" w:rsidRDefault="001E30DF" w:rsidP="00765D4B">
      <w:pPr>
        <w:pStyle w:val="Balk3"/>
      </w:pPr>
      <w:r>
        <w:t>Fiziksel özellikler</w:t>
      </w:r>
    </w:p>
    <w:p w14:paraId="33235660" w14:textId="77777777" w:rsidR="00EE13EA" w:rsidRDefault="00EE13EA" w:rsidP="00765D4B">
      <w:pPr>
        <w:pStyle w:val="ListeMaddemi"/>
      </w:pPr>
      <w:r>
        <w:t>Fındık krokanının kalınlığı en çok</w:t>
      </w:r>
      <w:r w:rsidR="00F0684C">
        <w:t>:</w:t>
      </w:r>
      <w:r>
        <w:t xml:space="preserve"> 1 cm olmalı,</w:t>
      </w:r>
    </w:p>
    <w:p w14:paraId="6DB57684" w14:textId="77777777" w:rsidR="00EE13EA" w:rsidRDefault="00EE13EA" w:rsidP="00765D4B">
      <w:pPr>
        <w:pStyle w:val="ListeMaddemi"/>
      </w:pPr>
      <w:r>
        <w:t>Ambalajı bozulmamış ve en çok 3 parçaya ayrılmış olmak şartıyla, küçük tüketici ambalajları arasındaki kırık krokan ihtiva eden ambalaj sayısı tüm ambalajın en çok % 5 (adet/adet) olmalı</w:t>
      </w:r>
    </w:p>
    <w:p w14:paraId="65909765" w14:textId="77777777" w:rsidR="001E30DF" w:rsidRPr="00765D4B" w:rsidRDefault="00EE13EA" w:rsidP="00765D4B">
      <w:r>
        <w:t>dır.</w:t>
      </w:r>
    </w:p>
    <w:p w14:paraId="770CD7D4" w14:textId="77777777" w:rsidR="000B02AD" w:rsidRDefault="007F47D8" w:rsidP="00765D4B">
      <w:pPr>
        <w:pStyle w:val="Balk3"/>
      </w:pPr>
      <w:r w:rsidRPr="00512880">
        <w:t xml:space="preserve">Kimyasal özellikler </w:t>
      </w:r>
    </w:p>
    <w:p w14:paraId="42C0CD90" w14:textId="77777777" w:rsidR="004B503C" w:rsidRDefault="004B503C" w:rsidP="00765D4B">
      <w:pPr>
        <w:rPr>
          <w:rFonts w:cs="Arial"/>
        </w:rPr>
      </w:pPr>
      <w:r>
        <w:rPr>
          <w:rFonts w:cs="Arial"/>
        </w:rPr>
        <w:t>Fındık krokanını</w:t>
      </w:r>
      <w:r w:rsidR="00C33D40">
        <w:rPr>
          <w:rFonts w:cs="Arial"/>
        </w:rPr>
        <w:t>n kimyasal özellikleri Çizelge 2</w:t>
      </w:r>
      <w:r>
        <w:rPr>
          <w:rFonts w:cs="Arial"/>
        </w:rPr>
        <w:t>’</w:t>
      </w:r>
      <w:r w:rsidR="00D74E8F">
        <w:rPr>
          <w:rFonts w:cs="Arial"/>
        </w:rPr>
        <w:t>d</w:t>
      </w:r>
      <w:r>
        <w:rPr>
          <w:rFonts w:cs="Arial"/>
        </w:rPr>
        <w:t>e</w:t>
      </w:r>
      <w:r w:rsidR="00D74E8F">
        <w:rPr>
          <w:rFonts w:cs="Arial"/>
        </w:rPr>
        <w:t xml:space="preserve"> verilen değerlere</w:t>
      </w:r>
      <w:r>
        <w:rPr>
          <w:rFonts w:cs="Arial"/>
        </w:rPr>
        <w:t xml:space="preserve"> uygun olmalıdır.</w:t>
      </w:r>
    </w:p>
    <w:p w14:paraId="799AD65D" w14:textId="5AB72EA6" w:rsidR="004B503C" w:rsidRDefault="00523D5B" w:rsidP="00523D5B">
      <w:pPr>
        <w:pStyle w:val="Tabletitle"/>
      </w:pPr>
      <w:r>
        <w:t>Çizelge </w:t>
      </w:r>
      <w:r w:rsidRPr="00523D5B">
        <w:fldChar w:fldCharType="begin"/>
      </w:r>
      <w:r w:rsidRPr="00523D5B">
        <w:instrText xml:space="preserve">\IF </w:instrText>
      </w:r>
      <w:r w:rsidRPr="00523D5B">
        <w:fldChar w:fldCharType="begin"/>
      </w:r>
      <w:r w:rsidRPr="00523D5B">
        <w:instrText xml:space="preserve">SEQ aaa \c </w:instrText>
      </w:r>
      <w:r w:rsidRPr="00523D5B">
        <w:fldChar w:fldCharType="separate"/>
      </w:r>
      <w:r w:rsidR="00E33CD3">
        <w:rPr>
          <w:noProof/>
        </w:rPr>
        <w:instrText>0</w:instrText>
      </w:r>
      <w:r w:rsidRPr="00523D5B">
        <w:fldChar w:fldCharType="end"/>
      </w:r>
      <w:r w:rsidRPr="00523D5B">
        <w:instrText>&gt;= 1 "</w:instrText>
      </w:r>
      <w:r w:rsidRPr="00523D5B">
        <w:fldChar w:fldCharType="begin"/>
      </w:r>
      <w:r w:rsidRPr="00523D5B">
        <w:instrText xml:space="preserve">SEQ aaa \c \* ALPHABETIC </w:instrText>
      </w:r>
      <w:r w:rsidRPr="00523D5B">
        <w:fldChar w:fldCharType="separate"/>
      </w:r>
      <w:r w:rsidRPr="00523D5B">
        <w:instrText>A</w:instrText>
      </w:r>
      <w:r w:rsidRPr="00523D5B">
        <w:fldChar w:fldCharType="end"/>
      </w:r>
      <w:r w:rsidRPr="00523D5B">
        <w:instrText xml:space="preserve">." </w:instrText>
      </w:r>
      <w:r w:rsidRPr="00523D5B">
        <w:fldChar w:fldCharType="end"/>
      </w:r>
      <w:r w:rsidRPr="00523D5B">
        <w:fldChar w:fldCharType="begin"/>
      </w:r>
      <w:r w:rsidRPr="00523D5B">
        <w:instrText xml:space="preserve">SEQ Table </w:instrText>
      </w:r>
      <w:r w:rsidRPr="00523D5B">
        <w:fldChar w:fldCharType="separate"/>
      </w:r>
      <w:r w:rsidR="00E33CD3">
        <w:rPr>
          <w:noProof/>
        </w:rPr>
        <w:t>2</w:t>
      </w:r>
      <w:r w:rsidRPr="00523D5B">
        <w:fldChar w:fldCharType="end"/>
      </w:r>
      <w:r>
        <w:t> — Fındık krokanının kimyasal özellikleri</w:t>
      </w:r>
    </w:p>
    <w:tbl>
      <w:tblPr>
        <w:tblStyle w:val="TabloKlavuzu"/>
        <w:tblW w:w="9634" w:type="dxa"/>
        <w:tblLook w:val="04A0" w:firstRow="1" w:lastRow="0" w:firstColumn="1" w:lastColumn="0" w:noHBand="0" w:noVBand="1"/>
      </w:tblPr>
      <w:tblGrid>
        <w:gridCol w:w="7933"/>
        <w:gridCol w:w="1701"/>
      </w:tblGrid>
      <w:tr w:rsidR="004B503C" w:rsidRPr="004B503C" w14:paraId="312EC9AF" w14:textId="77777777" w:rsidTr="00765D4B">
        <w:tc>
          <w:tcPr>
            <w:tcW w:w="7933" w:type="dxa"/>
          </w:tcPr>
          <w:p w14:paraId="441EB1CF" w14:textId="77777777" w:rsidR="004B503C" w:rsidRPr="00765D4B" w:rsidRDefault="004B503C" w:rsidP="00765D4B">
            <w:pPr>
              <w:jc w:val="center"/>
              <w:rPr>
                <w:rFonts w:cs="Arial"/>
                <w:b/>
                <w:sz w:val="22"/>
                <w:szCs w:val="22"/>
              </w:rPr>
            </w:pPr>
            <w:r w:rsidRPr="00765D4B">
              <w:rPr>
                <w:rFonts w:cs="Arial"/>
                <w:b/>
              </w:rPr>
              <w:t>Özellikler</w:t>
            </w:r>
          </w:p>
        </w:tc>
        <w:tc>
          <w:tcPr>
            <w:tcW w:w="1701" w:type="dxa"/>
          </w:tcPr>
          <w:p w14:paraId="68982E22" w14:textId="77777777" w:rsidR="004B503C" w:rsidRPr="00765D4B" w:rsidRDefault="004B503C" w:rsidP="00765D4B">
            <w:pPr>
              <w:jc w:val="center"/>
              <w:rPr>
                <w:rFonts w:cs="Arial"/>
                <w:b/>
                <w:sz w:val="22"/>
                <w:szCs w:val="22"/>
              </w:rPr>
            </w:pPr>
            <w:r w:rsidRPr="00765D4B">
              <w:rPr>
                <w:rFonts w:cs="Arial"/>
                <w:b/>
              </w:rPr>
              <w:t>Sınırlar</w:t>
            </w:r>
          </w:p>
        </w:tc>
      </w:tr>
      <w:tr w:rsidR="004B503C" w:rsidRPr="004B503C" w14:paraId="6E1FD731" w14:textId="77777777" w:rsidTr="00765D4B">
        <w:tc>
          <w:tcPr>
            <w:tcW w:w="7933" w:type="dxa"/>
          </w:tcPr>
          <w:p w14:paraId="6AFC17A9" w14:textId="77777777" w:rsidR="004B503C" w:rsidRPr="00765D4B" w:rsidRDefault="004B503C">
            <w:pPr>
              <w:rPr>
                <w:sz w:val="22"/>
                <w:szCs w:val="22"/>
              </w:rPr>
            </w:pPr>
            <w:r w:rsidRPr="004B503C">
              <w:t>Rutubet muhtevası, %(m/m), en çok</w:t>
            </w:r>
          </w:p>
        </w:tc>
        <w:tc>
          <w:tcPr>
            <w:tcW w:w="1701" w:type="dxa"/>
          </w:tcPr>
          <w:p w14:paraId="6424AD79" w14:textId="77777777" w:rsidR="004B503C" w:rsidRPr="00765D4B" w:rsidRDefault="004B503C" w:rsidP="00765D4B">
            <w:pPr>
              <w:jc w:val="center"/>
              <w:rPr>
                <w:rFonts w:cs="Arial"/>
                <w:sz w:val="22"/>
                <w:szCs w:val="22"/>
              </w:rPr>
            </w:pPr>
            <w:r w:rsidRPr="004B503C">
              <w:rPr>
                <w:rFonts w:cs="Arial"/>
              </w:rPr>
              <w:t>2,5</w:t>
            </w:r>
          </w:p>
        </w:tc>
      </w:tr>
      <w:tr w:rsidR="004B503C" w:rsidRPr="004B503C" w14:paraId="38BF89D1" w14:textId="77777777" w:rsidTr="00765D4B">
        <w:tc>
          <w:tcPr>
            <w:tcW w:w="7933" w:type="dxa"/>
          </w:tcPr>
          <w:p w14:paraId="568F63A4" w14:textId="77777777" w:rsidR="004B503C" w:rsidRPr="00765D4B" w:rsidRDefault="004B503C">
            <w:pPr>
              <w:rPr>
                <w:rFonts w:cs="Arial"/>
                <w:sz w:val="22"/>
                <w:szCs w:val="22"/>
              </w:rPr>
            </w:pPr>
            <w:r w:rsidRPr="004B503C">
              <w:t>Serbest yağ asitleri (</w:t>
            </w:r>
            <w:r w:rsidR="00F706F3">
              <w:t xml:space="preserve">özütlenmiş </w:t>
            </w:r>
            <w:r w:rsidRPr="004B503C">
              <w:t>yağda oleik asit cinsinden), %(m/m), en çok</w:t>
            </w:r>
          </w:p>
        </w:tc>
        <w:tc>
          <w:tcPr>
            <w:tcW w:w="1701" w:type="dxa"/>
          </w:tcPr>
          <w:p w14:paraId="55EE79B2" w14:textId="77777777" w:rsidR="004B503C" w:rsidRPr="00765D4B" w:rsidRDefault="004B503C" w:rsidP="00765D4B">
            <w:pPr>
              <w:jc w:val="center"/>
              <w:rPr>
                <w:rFonts w:cs="Arial"/>
                <w:sz w:val="22"/>
                <w:szCs w:val="22"/>
              </w:rPr>
            </w:pPr>
            <w:r w:rsidRPr="004B503C">
              <w:rPr>
                <w:rFonts w:cs="Arial"/>
              </w:rPr>
              <w:t>1,5</w:t>
            </w:r>
          </w:p>
        </w:tc>
      </w:tr>
      <w:tr w:rsidR="004B503C" w:rsidRPr="004B503C" w14:paraId="57AA43D9" w14:textId="77777777" w:rsidTr="00765D4B">
        <w:tc>
          <w:tcPr>
            <w:tcW w:w="7933" w:type="dxa"/>
          </w:tcPr>
          <w:p w14:paraId="2716DCD6" w14:textId="77777777" w:rsidR="004B503C" w:rsidRPr="00765D4B" w:rsidRDefault="004B503C" w:rsidP="004B503C">
            <w:pPr>
              <w:rPr>
                <w:sz w:val="22"/>
                <w:szCs w:val="22"/>
              </w:rPr>
            </w:pPr>
            <w:r w:rsidRPr="004B503C">
              <w:t>P</w:t>
            </w:r>
            <w:r w:rsidR="00F706F3">
              <w:t>eroksit sayısı (özütlenmiş</w:t>
            </w:r>
            <w:r w:rsidRPr="004B503C">
              <w:t xml:space="preserve"> yağda), milieşdeğer, g/kg, en çok</w:t>
            </w:r>
          </w:p>
        </w:tc>
        <w:tc>
          <w:tcPr>
            <w:tcW w:w="1701" w:type="dxa"/>
          </w:tcPr>
          <w:p w14:paraId="3322C347" w14:textId="77777777" w:rsidR="004B503C" w:rsidRPr="00765D4B" w:rsidRDefault="004B503C" w:rsidP="00765D4B">
            <w:pPr>
              <w:jc w:val="center"/>
              <w:rPr>
                <w:rFonts w:cs="Arial"/>
                <w:sz w:val="22"/>
                <w:szCs w:val="22"/>
              </w:rPr>
            </w:pPr>
            <w:r w:rsidRPr="004B503C">
              <w:rPr>
                <w:rFonts w:cs="Arial"/>
              </w:rPr>
              <w:t>10</w:t>
            </w:r>
          </w:p>
        </w:tc>
      </w:tr>
      <w:tr w:rsidR="004B503C" w:rsidRPr="004B503C" w14:paraId="155F4559" w14:textId="77777777" w:rsidTr="00765D4B">
        <w:tc>
          <w:tcPr>
            <w:tcW w:w="7933" w:type="dxa"/>
          </w:tcPr>
          <w:p w14:paraId="39F9B97E" w14:textId="77777777" w:rsidR="004B503C" w:rsidRPr="00765D4B" w:rsidRDefault="004B503C" w:rsidP="004B503C">
            <w:pPr>
              <w:rPr>
                <w:rFonts w:cs="Arial"/>
                <w:sz w:val="22"/>
                <w:szCs w:val="22"/>
              </w:rPr>
            </w:pPr>
            <w:r w:rsidRPr="004B503C">
              <w:rPr>
                <w:rFonts w:cs="Arial"/>
              </w:rPr>
              <w:t>Yağ</w:t>
            </w:r>
            <w:r w:rsidR="001E2B33">
              <w:rPr>
                <w:rFonts w:cs="Arial"/>
              </w:rPr>
              <w:t xml:space="preserve"> muhtevası</w:t>
            </w:r>
            <w:r w:rsidRPr="004B503C">
              <w:rPr>
                <w:rFonts w:cs="Arial"/>
              </w:rPr>
              <w:t>,</w:t>
            </w:r>
            <w:r w:rsidRPr="004B503C">
              <w:t xml:space="preserve"> %(m/m), en az</w:t>
            </w:r>
          </w:p>
        </w:tc>
        <w:tc>
          <w:tcPr>
            <w:tcW w:w="1701" w:type="dxa"/>
          </w:tcPr>
          <w:p w14:paraId="3C4DF290" w14:textId="77777777" w:rsidR="004B503C" w:rsidRPr="00765D4B" w:rsidRDefault="004B503C" w:rsidP="00765D4B">
            <w:pPr>
              <w:jc w:val="center"/>
              <w:rPr>
                <w:rFonts w:cs="Arial"/>
                <w:sz w:val="22"/>
                <w:szCs w:val="22"/>
              </w:rPr>
            </w:pPr>
            <w:r w:rsidRPr="004B503C">
              <w:rPr>
                <w:rFonts w:cs="Arial"/>
              </w:rPr>
              <w:t>25</w:t>
            </w:r>
          </w:p>
        </w:tc>
      </w:tr>
      <w:tr w:rsidR="004B503C" w:rsidRPr="004B503C" w14:paraId="7E3AC977" w14:textId="77777777" w:rsidTr="00765D4B">
        <w:tc>
          <w:tcPr>
            <w:tcW w:w="7933" w:type="dxa"/>
          </w:tcPr>
          <w:p w14:paraId="02F4224E" w14:textId="77777777" w:rsidR="004B503C" w:rsidRPr="00765D4B" w:rsidRDefault="004B503C" w:rsidP="004B503C">
            <w:pPr>
              <w:rPr>
                <w:rFonts w:cs="Arial"/>
                <w:sz w:val="22"/>
                <w:szCs w:val="22"/>
              </w:rPr>
            </w:pPr>
            <w:r w:rsidRPr="004B503C">
              <w:rPr>
                <w:rFonts w:cs="Arial"/>
              </w:rPr>
              <w:t xml:space="preserve">Protein, </w:t>
            </w:r>
            <w:r w:rsidRPr="004B503C">
              <w:t>%(m/m), en az</w:t>
            </w:r>
          </w:p>
        </w:tc>
        <w:tc>
          <w:tcPr>
            <w:tcW w:w="1701" w:type="dxa"/>
          </w:tcPr>
          <w:p w14:paraId="6AD4BBF0" w14:textId="77777777" w:rsidR="004B503C" w:rsidRPr="00765D4B" w:rsidRDefault="004B503C" w:rsidP="00765D4B">
            <w:pPr>
              <w:jc w:val="center"/>
              <w:rPr>
                <w:rFonts w:cs="Arial"/>
                <w:sz w:val="22"/>
                <w:szCs w:val="22"/>
              </w:rPr>
            </w:pPr>
            <w:r w:rsidRPr="004B503C">
              <w:rPr>
                <w:rFonts w:cs="Arial"/>
              </w:rPr>
              <w:t>6</w:t>
            </w:r>
          </w:p>
        </w:tc>
      </w:tr>
      <w:tr w:rsidR="004B503C" w:rsidRPr="004B503C" w14:paraId="2B20C997" w14:textId="77777777" w:rsidTr="00765D4B">
        <w:tc>
          <w:tcPr>
            <w:tcW w:w="7933" w:type="dxa"/>
          </w:tcPr>
          <w:p w14:paraId="304FE4ED" w14:textId="77777777" w:rsidR="004B503C" w:rsidRPr="00765D4B" w:rsidRDefault="004B503C" w:rsidP="004B503C">
            <w:pPr>
              <w:rPr>
                <w:rFonts w:cs="Arial"/>
                <w:sz w:val="22"/>
                <w:szCs w:val="22"/>
              </w:rPr>
            </w:pPr>
            <w:r w:rsidRPr="004B503C">
              <w:rPr>
                <w:rFonts w:cs="Arial"/>
              </w:rPr>
              <w:t xml:space="preserve">Ham selüloz, </w:t>
            </w:r>
            <w:r w:rsidRPr="004B503C">
              <w:t>%(m/m), en çok</w:t>
            </w:r>
          </w:p>
        </w:tc>
        <w:tc>
          <w:tcPr>
            <w:tcW w:w="1701" w:type="dxa"/>
          </w:tcPr>
          <w:p w14:paraId="040E13F8" w14:textId="77777777" w:rsidR="004B503C" w:rsidRPr="00765D4B" w:rsidRDefault="004B503C" w:rsidP="00765D4B">
            <w:pPr>
              <w:jc w:val="center"/>
              <w:rPr>
                <w:rFonts w:cs="Arial"/>
                <w:sz w:val="22"/>
                <w:szCs w:val="22"/>
              </w:rPr>
            </w:pPr>
            <w:r w:rsidRPr="004B503C">
              <w:rPr>
                <w:rFonts w:cs="Arial"/>
              </w:rPr>
              <w:t>2</w:t>
            </w:r>
          </w:p>
        </w:tc>
      </w:tr>
      <w:tr w:rsidR="004B503C" w:rsidRPr="004B503C" w14:paraId="00B2200B" w14:textId="77777777" w:rsidTr="00765D4B">
        <w:tc>
          <w:tcPr>
            <w:tcW w:w="7933" w:type="dxa"/>
          </w:tcPr>
          <w:p w14:paraId="23E27E0C" w14:textId="77777777" w:rsidR="004B503C" w:rsidRPr="00765D4B" w:rsidRDefault="004B503C">
            <w:pPr>
              <w:rPr>
                <w:rFonts w:cs="Arial"/>
                <w:sz w:val="22"/>
                <w:szCs w:val="22"/>
              </w:rPr>
            </w:pPr>
            <w:r w:rsidRPr="004B503C">
              <w:rPr>
                <w:rFonts w:cs="Arial"/>
              </w:rPr>
              <w:t>Toplam şeker (sakkaroz cinsinden),</w:t>
            </w:r>
            <w:r w:rsidRPr="004B503C">
              <w:t xml:space="preserve"> %(m/m), en çok</w:t>
            </w:r>
          </w:p>
        </w:tc>
        <w:tc>
          <w:tcPr>
            <w:tcW w:w="1701" w:type="dxa"/>
          </w:tcPr>
          <w:p w14:paraId="430A642E" w14:textId="77777777" w:rsidR="004B503C" w:rsidRPr="00765D4B" w:rsidRDefault="004B503C" w:rsidP="00765D4B">
            <w:pPr>
              <w:jc w:val="center"/>
              <w:rPr>
                <w:rFonts w:cs="Arial"/>
                <w:sz w:val="22"/>
                <w:szCs w:val="22"/>
              </w:rPr>
            </w:pPr>
            <w:r w:rsidRPr="004B503C">
              <w:rPr>
                <w:rFonts w:cs="Arial"/>
              </w:rPr>
              <w:t>60</w:t>
            </w:r>
          </w:p>
        </w:tc>
      </w:tr>
      <w:tr w:rsidR="004B503C" w:rsidRPr="004B503C" w14:paraId="30053051" w14:textId="77777777" w:rsidTr="004B503C">
        <w:tc>
          <w:tcPr>
            <w:tcW w:w="7933" w:type="dxa"/>
          </w:tcPr>
          <w:p w14:paraId="4C83E59E" w14:textId="77777777" w:rsidR="004B503C" w:rsidRPr="00765D4B" w:rsidRDefault="004B503C">
            <w:pPr>
              <w:rPr>
                <w:rFonts w:cs="Arial"/>
                <w:sz w:val="22"/>
                <w:szCs w:val="22"/>
              </w:rPr>
            </w:pPr>
            <w:r w:rsidRPr="004B503C">
              <w:rPr>
                <w:rFonts w:cs="Arial"/>
              </w:rPr>
              <w:t xml:space="preserve">Kül, </w:t>
            </w:r>
            <w:r w:rsidRPr="004B503C">
              <w:t>%(m/m), en çok</w:t>
            </w:r>
          </w:p>
        </w:tc>
        <w:tc>
          <w:tcPr>
            <w:tcW w:w="1701" w:type="dxa"/>
          </w:tcPr>
          <w:p w14:paraId="7B0CAAE6" w14:textId="77777777" w:rsidR="004B503C" w:rsidRPr="00765D4B" w:rsidRDefault="004B503C" w:rsidP="00765D4B">
            <w:pPr>
              <w:jc w:val="center"/>
              <w:rPr>
                <w:rFonts w:cs="Arial"/>
                <w:sz w:val="22"/>
                <w:szCs w:val="22"/>
              </w:rPr>
            </w:pPr>
            <w:r w:rsidRPr="004B503C">
              <w:rPr>
                <w:rFonts w:cs="Arial"/>
              </w:rPr>
              <w:t>2</w:t>
            </w:r>
          </w:p>
        </w:tc>
      </w:tr>
      <w:tr w:rsidR="004B503C" w:rsidRPr="004B503C" w14:paraId="5D03DCBB" w14:textId="77777777" w:rsidTr="004B503C">
        <w:tc>
          <w:tcPr>
            <w:tcW w:w="7933" w:type="dxa"/>
          </w:tcPr>
          <w:p w14:paraId="521B6985" w14:textId="77777777" w:rsidR="004B503C" w:rsidRPr="00765D4B" w:rsidRDefault="004B503C" w:rsidP="004B503C">
            <w:pPr>
              <w:rPr>
                <w:rFonts w:cs="Arial"/>
                <w:sz w:val="22"/>
                <w:szCs w:val="22"/>
              </w:rPr>
            </w:pPr>
            <w:r w:rsidRPr="004B503C">
              <w:rPr>
                <w:rFonts w:cs="Arial"/>
              </w:rPr>
              <w:t>Aflatoksin B</w:t>
            </w:r>
            <w:r w:rsidRPr="004B503C">
              <w:rPr>
                <w:rFonts w:cs="Arial"/>
                <w:vertAlign w:val="subscript"/>
              </w:rPr>
              <w:t>1</w:t>
            </w:r>
            <w:r w:rsidRPr="004B503C">
              <w:rPr>
                <w:rFonts w:cs="Arial"/>
              </w:rPr>
              <w:t>, ppb, en çok</w:t>
            </w:r>
          </w:p>
        </w:tc>
        <w:tc>
          <w:tcPr>
            <w:tcW w:w="1701" w:type="dxa"/>
          </w:tcPr>
          <w:p w14:paraId="00ABE1D8" w14:textId="77777777" w:rsidR="004B503C" w:rsidRPr="00765D4B" w:rsidRDefault="004B503C" w:rsidP="00765D4B">
            <w:pPr>
              <w:jc w:val="center"/>
              <w:rPr>
                <w:rFonts w:cs="Arial"/>
                <w:sz w:val="22"/>
                <w:szCs w:val="22"/>
              </w:rPr>
            </w:pPr>
            <w:r w:rsidRPr="004B503C">
              <w:rPr>
                <w:rFonts w:cs="Arial"/>
              </w:rPr>
              <w:t>5</w:t>
            </w:r>
          </w:p>
        </w:tc>
      </w:tr>
      <w:tr w:rsidR="004B503C" w:rsidRPr="004B503C" w14:paraId="6AF4C7FF" w14:textId="77777777" w:rsidTr="004B503C">
        <w:tc>
          <w:tcPr>
            <w:tcW w:w="7933" w:type="dxa"/>
          </w:tcPr>
          <w:p w14:paraId="7837D3CA" w14:textId="77777777" w:rsidR="004B503C" w:rsidRPr="00765D4B" w:rsidRDefault="004B503C" w:rsidP="004B503C">
            <w:pPr>
              <w:rPr>
                <w:rFonts w:cs="Arial"/>
                <w:sz w:val="22"/>
                <w:szCs w:val="22"/>
              </w:rPr>
            </w:pPr>
            <w:r w:rsidRPr="004B503C">
              <w:rPr>
                <w:rFonts w:cs="Arial"/>
              </w:rPr>
              <w:t>Aflatoksin toplam (</w:t>
            </w:r>
            <w:r w:rsidRPr="004B503C">
              <w:t>B</w:t>
            </w:r>
            <w:r w:rsidRPr="004B503C">
              <w:rPr>
                <w:vertAlign w:val="subscript"/>
              </w:rPr>
              <w:t>1</w:t>
            </w:r>
            <w:r w:rsidRPr="004B503C">
              <w:t>+B</w:t>
            </w:r>
            <w:r w:rsidRPr="004B503C">
              <w:rPr>
                <w:vertAlign w:val="subscript"/>
              </w:rPr>
              <w:t>2</w:t>
            </w:r>
            <w:r w:rsidRPr="004B503C">
              <w:t>+G</w:t>
            </w:r>
            <w:r w:rsidRPr="004B503C">
              <w:rPr>
                <w:vertAlign w:val="subscript"/>
              </w:rPr>
              <w:t>1</w:t>
            </w:r>
            <w:r w:rsidRPr="004B503C">
              <w:t>+G</w:t>
            </w:r>
            <w:r w:rsidRPr="004B503C">
              <w:rPr>
                <w:vertAlign w:val="subscript"/>
              </w:rPr>
              <w:t>2</w:t>
            </w:r>
            <w:r w:rsidRPr="004B503C">
              <w:t>) ppb, en çok</w:t>
            </w:r>
          </w:p>
        </w:tc>
        <w:tc>
          <w:tcPr>
            <w:tcW w:w="1701" w:type="dxa"/>
          </w:tcPr>
          <w:p w14:paraId="10C4DA3B" w14:textId="77777777" w:rsidR="004B503C" w:rsidRPr="00765D4B" w:rsidRDefault="004B503C" w:rsidP="00765D4B">
            <w:pPr>
              <w:jc w:val="center"/>
              <w:rPr>
                <w:rFonts w:cs="Arial"/>
                <w:sz w:val="22"/>
                <w:szCs w:val="22"/>
              </w:rPr>
            </w:pPr>
            <w:r w:rsidRPr="004B503C">
              <w:rPr>
                <w:rFonts w:cs="Arial"/>
              </w:rPr>
              <w:t>10</w:t>
            </w:r>
          </w:p>
        </w:tc>
      </w:tr>
    </w:tbl>
    <w:p w14:paraId="4BA9752D" w14:textId="77777777" w:rsidR="000B02AD" w:rsidRDefault="000B02AD" w:rsidP="00765D4B">
      <w:pPr>
        <w:rPr>
          <w:rFonts w:cs="Arial"/>
        </w:rPr>
      </w:pPr>
    </w:p>
    <w:p w14:paraId="3F011CC9" w14:textId="77777777" w:rsidR="007F47D8" w:rsidRDefault="00067731">
      <w:pPr>
        <w:pStyle w:val="Balk3"/>
      </w:pPr>
      <w:r>
        <w:t>Mikrobiyolojik özellikler</w:t>
      </w:r>
    </w:p>
    <w:p w14:paraId="28BA11E7" w14:textId="77777777" w:rsidR="000B02AD" w:rsidRDefault="00067731" w:rsidP="00765D4B">
      <w:pPr>
        <w:rPr>
          <w:rFonts w:cs="Arial"/>
          <w:szCs w:val="20"/>
        </w:rPr>
      </w:pPr>
      <w:r>
        <w:t xml:space="preserve">Fındık </w:t>
      </w:r>
      <w:r w:rsidR="001D6F4A">
        <w:t xml:space="preserve">krokanının </w:t>
      </w:r>
      <w:r>
        <w:t xml:space="preserve"> mikr</w:t>
      </w:r>
      <w:r w:rsidR="00C33D40">
        <w:t>obiyolojik özellikleri Çizelge 3</w:t>
      </w:r>
      <w:r>
        <w:t>'de verilen değerlere uygun olmalıdır.</w:t>
      </w:r>
    </w:p>
    <w:p w14:paraId="34725D0E" w14:textId="77777777" w:rsidR="00E33CD3" w:rsidRDefault="00E33CD3">
      <w:pPr>
        <w:spacing w:after="200" w:line="276" w:lineRule="auto"/>
        <w:jc w:val="left"/>
        <w:rPr>
          <w:b/>
        </w:rPr>
      </w:pPr>
      <w:r>
        <w:br w:type="page"/>
      </w:r>
    </w:p>
    <w:p w14:paraId="054D9E51" w14:textId="11FD1098" w:rsidR="00337074" w:rsidRDefault="00337074" w:rsidP="00337074">
      <w:pPr>
        <w:pStyle w:val="Tabletitle"/>
      </w:pPr>
      <w:r>
        <w:lastRenderedPageBreak/>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E33CD3">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E33CD3">
        <w:rPr>
          <w:noProof/>
        </w:rPr>
        <w:t>3</w:t>
      </w:r>
      <w:r w:rsidRPr="00337074">
        <w:fldChar w:fldCharType="end"/>
      </w:r>
      <w:r>
        <w:t xml:space="preserve"> — Fındık </w:t>
      </w:r>
      <w:r w:rsidR="001D6F4A">
        <w:t>krokanının</w:t>
      </w:r>
      <w:r>
        <w:t xml:space="preserve"> mikrobiyolojik özellikleri</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1624"/>
        <w:gridCol w:w="1440"/>
        <w:gridCol w:w="1440"/>
        <w:gridCol w:w="1261"/>
      </w:tblGrid>
      <w:tr w:rsidR="00B4272A" w:rsidRPr="0015278C" w14:paraId="61AC11F3" w14:textId="77777777" w:rsidTr="00B4272A">
        <w:trPr>
          <w:trHeight w:val="339"/>
          <w:jc w:val="center"/>
        </w:trPr>
        <w:tc>
          <w:tcPr>
            <w:tcW w:w="3524" w:type="dxa"/>
            <w:vMerge w:val="restart"/>
            <w:vAlign w:val="center"/>
          </w:tcPr>
          <w:p w14:paraId="0DBF4346" w14:textId="77777777" w:rsidR="00B4272A" w:rsidRPr="0015278C" w:rsidRDefault="00B4272A" w:rsidP="00B4272A">
            <w:pPr>
              <w:shd w:val="clear" w:color="auto" w:fill="FFFFFF"/>
              <w:rPr>
                <w:b/>
              </w:rPr>
            </w:pPr>
            <w:r w:rsidRPr="0015278C">
              <w:rPr>
                <w:b/>
              </w:rPr>
              <w:t>Özellik</w:t>
            </w:r>
          </w:p>
        </w:tc>
        <w:tc>
          <w:tcPr>
            <w:tcW w:w="5765" w:type="dxa"/>
            <w:gridSpan w:val="4"/>
            <w:vAlign w:val="center"/>
          </w:tcPr>
          <w:p w14:paraId="7D849098" w14:textId="77777777" w:rsidR="00B4272A" w:rsidRPr="0015278C" w:rsidRDefault="00B4272A" w:rsidP="00765D4B">
            <w:pPr>
              <w:shd w:val="clear" w:color="auto" w:fill="FFFFFF"/>
              <w:jc w:val="center"/>
              <w:rPr>
                <w:b/>
              </w:rPr>
            </w:pPr>
            <w:r w:rsidRPr="0015278C">
              <w:rPr>
                <w:b/>
              </w:rPr>
              <w:t>Sınırlar</w:t>
            </w:r>
          </w:p>
        </w:tc>
      </w:tr>
      <w:tr w:rsidR="00B4272A" w:rsidRPr="0015278C" w14:paraId="3BA6CC55" w14:textId="77777777" w:rsidTr="00B4272A">
        <w:trPr>
          <w:trHeight w:val="339"/>
          <w:jc w:val="center"/>
        </w:trPr>
        <w:tc>
          <w:tcPr>
            <w:tcW w:w="3524" w:type="dxa"/>
            <w:vMerge/>
            <w:vAlign w:val="center"/>
          </w:tcPr>
          <w:p w14:paraId="21398580" w14:textId="77777777" w:rsidR="00B4272A" w:rsidRPr="0015278C" w:rsidRDefault="00B4272A" w:rsidP="00B4272A">
            <w:pPr>
              <w:shd w:val="clear" w:color="auto" w:fill="FFFFFF"/>
            </w:pPr>
          </w:p>
        </w:tc>
        <w:tc>
          <w:tcPr>
            <w:tcW w:w="1624" w:type="dxa"/>
            <w:vAlign w:val="center"/>
          </w:tcPr>
          <w:p w14:paraId="36C33A65" w14:textId="77777777" w:rsidR="00B4272A" w:rsidRPr="0015278C" w:rsidRDefault="00B4272A" w:rsidP="00765D4B">
            <w:pPr>
              <w:shd w:val="clear" w:color="auto" w:fill="FFFFFF"/>
              <w:jc w:val="center"/>
              <w:rPr>
                <w:b/>
              </w:rPr>
            </w:pPr>
            <w:r w:rsidRPr="0015278C">
              <w:rPr>
                <w:b/>
              </w:rPr>
              <w:t>n</w:t>
            </w:r>
          </w:p>
        </w:tc>
        <w:tc>
          <w:tcPr>
            <w:tcW w:w="1440" w:type="dxa"/>
            <w:vAlign w:val="center"/>
          </w:tcPr>
          <w:p w14:paraId="7AA405B0" w14:textId="77777777" w:rsidR="00B4272A" w:rsidRPr="0015278C" w:rsidRDefault="00B4272A" w:rsidP="00765D4B">
            <w:pPr>
              <w:shd w:val="clear" w:color="auto" w:fill="FFFFFF"/>
              <w:jc w:val="center"/>
              <w:rPr>
                <w:b/>
              </w:rPr>
            </w:pPr>
            <w:r w:rsidRPr="0015278C">
              <w:rPr>
                <w:b/>
              </w:rPr>
              <w:t>c</w:t>
            </w:r>
          </w:p>
        </w:tc>
        <w:tc>
          <w:tcPr>
            <w:tcW w:w="1440" w:type="dxa"/>
            <w:vAlign w:val="center"/>
          </w:tcPr>
          <w:p w14:paraId="017B1858" w14:textId="77777777" w:rsidR="00B4272A" w:rsidRPr="0015278C" w:rsidRDefault="00B4272A" w:rsidP="00765D4B">
            <w:pPr>
              <w:shd w:val="clear" w:color="auto" w:fill="FFFFFF"/>
              <w:jc w:val="center"/>
              <w:rPr>
                <w:b/>
              </w:rPr>
            </w:pPr>
            <w:r w:rsidRPr="0015278C">
              <w:rPr>
                <w:b/>
              </w:rPr>
              <w:t>m</w:t>
            </w:r>
          </w:p>
        </w:tc>
        <w:tc>
          <w:tcPr>
            <w:tcW w:w="1261" w:type="dxa"/>
            <w:vAlign w:val="center"/>
          </w:tcPr>
          <w:p w14:paraId="6A618E8E" w14:textId="77777777" w:rsidR="00B4272A" w:rsidRPr="0015278C" w:rsidRDefault="00B4272A" w:rsidP="00765D4B">
            <w:pPr>
              <w:shd w:val="clear" w:color="auto" w:fill="FFFFFF"/>
              <w:jc w:val="center"/>
              <w:rPr>
                <w:b/>
              </w:rPr>
            </w:pPr>
            <w:r w:rsidRPr="0015278C">
              <w:rPr>
                <w:b/>
              </w:rPr>
              <w:t>M</w:t>
            </w:r>
          </w:p>
        </w:tc>
      </w:tr>
      <w:tr w:rsidR="00B4272A" w:rsidRPr="0015278C" w14:paraId="047FE9D3" w14:textId="77777777" w:rsidTr="00B4272A">
        <w:trPr>
          <w:trHeight w:val="339"/>
          <w:jc w:val="center"/>
        </w:trPr>
        <w:tc>
          <w:tcPr>
            <w:tcW w:w="3524" w:type="dxa"/>
            <w:vAlign w:val="center"/>
          </w:tcPr>
          <w:p w14:paraId="08F9A9A8" w14:textId="77777777" w:rsidR="00B4272A" w:rsidRPr="0015278C" w:rsidRDefault="00B4272A" w:rsidP="00B4272A">
            <w:pPr>
              <w:shd w:val="clear" w:color="auto" w:fill="FFFFFF"/>
            </w:pPr>
            <w:r>
              <w:t>Maya ve küf</w:t>
            </w:r>
          </w:p>
        </w:tc>
        <w:tc>
          <w:tcPr>
            <w:tcW w:w="1624" w:type="dxa"/>
            <w:vAlign w:val="center"/>
          </w:tcPr>
          <w:p w14:paraId="6CEE3E29" w14:textId="77777777" w:rsidR="00B4272A" w:rsidRPr="0015278C" w:rsidRDefault="00B4272A" w:rsidP="00765D4B">
            <w:pPr>
              <w:shd w:val="clear" w:color="auto" w:fill="FFFFFF"/>
              <w:jc w:val="center"/>
            </w:pPr>
            <w:r w:rsidRPr="0015278C">
              <w:t>5</w:t>
            </w:r>
          </w:p>
        </w:tc>
        <w:tc>
          <w:tcPr>
            <w:tcW w:w="1440" w:type="dxa"/>
            <w:vAlign w:val="center"/>
          </w:tcPr>
          <w:p w14:paraId="0AD3AA93" w14:textId="77777777" w:rsidR="00B4272A" w:rsidRPr="0015278C" w:rsidRDefault="00B4272A" w:rsidP="00765D4B">
            <w:pPr>
              <w:shd w:val="clear" w:color="auto" w:fill="FFFFFF"/>
              <w:jc w:val="center"/>
            </w:pPr>
            <w:r w:rsidRPr="0015278C">
              <w:t>2</w:t>
            </w:r>
          </w:p>
        </w:tc>
        <w:tc>
          <w:tcPr>
            <w:tcW w:w="1440" w:type="dxa"/>
            <w:vAlign w:val="center"/>
          </w:tcPr>
          <w:p w14:paraId="754390A8" w14:textId="77777777" w:rsidR="00B4272A" w:rsidRPr="0015278C" w:rsidRDefault="00B4272A" w:rsidP="00765D4B">
            <w:pPr>
              <w:shd w:val="clear" w:color="auto" w:fill="FFFFFF"/>
              <w:jc w:val="center"/>
            </w:pPr>
            <w:r w:rsidRPr="0015278C">
              <w:t>10</w:t>
            </w:r>
            <w:r>
              <w:rPr>
                <w:vertAlign w:val="superscript"/>
              </w:rPr>
              <w:t>2</w:t>
            </w:r>
          </w:p>
        </w:tc>
        <w:tc>
          <w:tcPr>
            <w:tcW w:w="1261" w:type="dxa"/>
            <w:vAlign w:val="center"/>
          </w:tcPr>
          <w:p w14:paraId="3C117345" w14:textId="77777777" w:rsidR="00B4272A" w:rsidRPr="0015278C" w:rsidRDefault="00B4272A" w:rsidP="00765D4B">
            <w:pPr>
              <w:shd w:val="clear" w:color="auto" w:fill="FFFFFF"/>
              <w:jc w:val="center"/>
            </w:pPr>
            <w:r w:rsidRPr="0015278C">
              <w:t>10</w:t>
            </w:r>
            <w:r>
              <w:rPr>
                <w:vertAlign w:val="superscript"/>
              </w:rPr>
              <w:t>3</w:t>
            </w:r>
          </w:p>
        </w:tc>
      </w:tr>
      <w:tr w:rsidR="00B4272A" w:rsidRPr="0015278C" w14:paraId="3E79B460" w14:textId="77777777" w:rsidTr="00B4272A">
        <w:trPr>
          <w:trHeight w:val="339"/>
          <w:jc w:val="center"/>
        </w:trPr>
        <w:tc>
          <w:tcPr>
            <w:tcW w:w="3524" w:type="dxa"/>
            <w:vAlign w:val="center"/>
          </w:tcPr>
          <w:p w14:paraId="3A39E944" w14:textId="77777777" w:rsidR="00B4272A" w:rsidRPr="00710E26" w:rsidRDefault="00B4272A" w:rsidP="00B4272A">
            <w:pPr>
              <w:shd w:val="clear" w:color="auto" w:fill="FFFFFF"/>
              <w:rPr>
                <w:i/>
              </w:rPr>
            </w:pPr>
            <w:r w:rsidRPr="00710E26">
              <w:rPr>
                <w:i/>
              </w:rPr>
              <w:t>E.coli</w:t>
            </w:r>
          </w:p>
        </w:tc>
        <w:tc>
          <w:tcPr>
            <w:tcW w:w="1624" w:type="dxa"/>
            <w:vAlign w:val="center"/>
          </w:tcPr>
          <w:p w14:paraId="5AB6B696" w14:textId="77777777" w:rsidR="00B4272A" w:rsidRPr="0015278C" w:rsidRDefault="00B4272A" w:rsidP="00765D4B">
            <w:pPr>
              <w:shd w:val="clear" w:color="auto" w:fill="FFFFFF"/>
              <w:jc w:val="center"/>
            </w:pPr>
            <w:r w:rsidRPr="0015278C">
              <w:t>5</w:t>
            </w:r>
          </w:p>
        </w:tc>
        <w:tc>
          <w:tcPr>
            <w:tcW w:w="1440" w:type="dxa"/>
            <w:vAlign w:val="center"/>
          </w:tcPr>
          <w:p w14:paraId="2E876D03" w14:textId="77777777" w:rsidR="00B4272A" w:rsidRPr="0015278C" w:rsidRDefault="00B4272A" w:rsidP="00765D4B">
            <w:pPr>
              <w:shd w:val="clear" w:color="auto" w:fill="FFFFFF"/>
              <w:jc w:val="center"/>
            </w:pPr>
            <w:r>
              <w:t>0</w:t>
            </w:r>
          </w:p>
        </w:tc>
        <w:tc>
          <w:tcPr>
            <w:tcW w:w="2701" w:type="dxa"/>
            <w:gridSpan w:val="2"/>
            <w:vAlign w:val="center"/>
          </w:tcPr>
          <w:p w14:paraId="1C6DE1BC" w14:textId="77777777" w:rsidR="00B4272A" w:rsidRPr="0015278C" w:rsidRDefault="00B4272A">
            <w:pPr>
              <w:shd w:val="clear" w:color="auto" w:fill="FFFFFF"/>
              <w:jc w:val="center"/>
            </w:pPr>
            <w:r>
              <w:t>˂</w:t>
            </w:r>
            <w:r w:rsidRPr="0015278C">
              <w:t>10</w:t>
            </w:r>
            <w:r>
              <w:rPr>
                <w:vertAlign w:val="superscript"/>
              </w:rPr>
              <w:t>1</w:t>
            </w:r>
          </w:p>
        </w:tc>
      </w:tr>
      <w:tr w:rsidR="00B4272A" w:rsidRPr="0015278C" w14:paraId="6D7BD3D6" w14:textId="77777777" w:rsidTr="00B4272A">
        <w:trPr>
          <w:jc w:val="center"/>
        </w:trPr>
        <w:tc>
          <w:tcPr>
            <w:tcW w:w="9289" w:type="dxa"/>
            <w:gridSpan w:val="5"/>
          </w:tcPr>
          <w:p w14:paraId="5E09A0DD" w14:textId="77777777" w:rsidR="00B4272A" w:rsidRPr="0015278C" w:rsidRDefault="00B4272A" w:rsidP="00B4272A">
            <w:pPr>
              <w:shd w:val="clear" w:color="auto" w:fill="FFFFFF"/>
            </w:pPr>
            <w:r w:rsidRPr="0015278C">
              <w:t xml:space="preserve">n: analize alınacak numune sayısı, </w:t>
            </w:r>
          </w:p>
          <w:p w14:paraId="326D1DE5" w14:textId="77777777" w:rsidR="00B4272A" w:rsidRPr="0015278C" w:rsidRDefault="00B4272A" w:rsidP="00B4272A">
            <w:pPr>
              <w:shd w:val="clear" w:color="auto" w:fill="FFFFFF"/>
            </w:pPr>
            <w:r w:rsidRPr="0015278C">
              <w:t xml:space="preserve">c: “M” değeri taşıyabilecek en fazla numune sayısı, </w:t>
            </w:r>
          </w:p>
          <w:p w14:paraId="1F20AB57" w14:textId="77777777" w:rsidR="00B4272A" w:rsidRPr="0015278C" w:rsidRDefault="00B4272A" w:rsidP="00B4272A">
            <w:pPr>
              <w:shd w:val="clear" w:color="auto" w:fill="FFFFFF"/>
            </w:pPr>
            <w:r w:rsidRPr="0015278C">
              <w:t xml:space="preserve">m: (n-c) sayıdaki numunede bulunabilecek en fazla değer, </w:t>
            </w:r>
          </w:p>
          <w:p w14:paraId="4359F794" w14:textId="77777777" w:rsidR="00B4272A" w:rsidRPr="0015278C" w:rsidRDefault="00B4272A" w:rsidP="00B4272A">
            <w:pPr>
              <w:shd w:val="clear" w:color="auto" w:fill="FFFFFF"/>
            </w:pPr>
            <w:r w:rsidRPr="0015278C">
              <w:t>M: “c” sayıdaki numunede bulunabilecek en fazla değeridir</w:t>
            </w:r>
            <w:r>
              <w:t>.</w:t>
            </w:r>
          </w:p>
        </w:tc>
      </w:tr>
    </w:tbl>
    <w:p w14:paraId="427AA83C" w14:textId="77777777" w:rsidR="00B4272A" w:rsidRDefault="00B4272A" w:rsidP="00765D4B"/>
    <w:p w14:paraId="6B0C0B42" w14:textId="77777777" w:rsidR="007F47D8" w:rsidRPr="00C57267" w:rsidRDefault="007F47D8" w:rsidP="007F47D8">
      <w:pPr>
        <w:pStyle w:val="Balk2"/>
      </w:pPr>
      <w:bookmarkStart w:id="72" w:name="_Toc80698997"/>
      <w:bookmarkStart w:id="73" w:name="_Toc80699121"/>
      <w:bookmarkStart w:id="74" w:name="_Toc80699122"/>
      <w:bookmarkStart w:id="75" w:name="_Toc80699144"/>
      <w:bookmarkStart w:id="76" w:name="_Toc471741809"/>
      <w:bookmarkStart w:id="77" w:name="_Toc66958048"/>
      <w:bookmarkStart w:id="78" w:name="_Toc80699145"/>
      <w:bookmarkEnd w:id="72"/>
      <w:bookmarkEnd w:id="73"/>
      <w:bookmarkEnd w:id="74"/>
      <w:bookmarkEnd w:id="75"/>
      <w:r w:rsidRPr="00C57267">
        <w:t>Özellik, muayene ve deney madde numaraları</w:t>
      </w:r>
      <w:bookmarkEnd w:id="76"/>
      <w:bookmarkEnd w:id="77"/>
      <w:bookmarkEnd w:id="78"/>
    </w:p>
    <w:bookmarkEnd w:id="71"/>
    <w:p w14:paraId="4818CEB9" w14:textId="77777777" w:rsidR="000B02AD" w:rsidRDefault="007F47D8" w:rsidP="00765D4B">
      <w:r>
        <w:t>Bu standartt</w:t>
      </w:r>
      <w:r w:rsidRPr="00E917F8">
        <w:t xml:space="preserve">a verilen özellikler ile bunların, muayene ve deney madde numaraları Çizelge </w:t>
      </w:r>
      <w:r w:rsidR="00C33D40">
        <w:t>4</w:t>
      </w:r>
      <w:r w:rsidRPr="00E917F8">
        <w:t>'te verilmiştir.</w:t>
      </w:r>
    </w:p>
    <w:p w14:paraId="7ABF70D6" w14:textId="1F6E894E" w:rsidR="007F47D8" w:rsidRDefault="00C33D40" w:rsidP="00C33D40">
      <w:pPr>
        <w:pStyle w:val="Tabletitle"/>
      </w:pPr>
      <w:r>
        <w:t>Çizelge </w:t>
      </w:r>
      <w:r>
        <w:fldChar w:fldCharType="begin"/>
      </w:r>
      <w:r>
        <w:instrText xml:space="preserve">\IF </w:instrText>
      </w:r>
      <w:r>
        <w:fldChar w:fldCharType="begin"/>
      </w:r>
      <w:r>
        <w:instrText xml:space="preserve">SEQ aaa \c </w:instrText>
      </w:r>
      <w:r>
        <w:fldChar w:fldCharType="separate"/>
      </w:r>
      <w:r w:rsidR="00E33CD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E33CD3">
        <w:rPr>
          <w:noProof/>
        </w:rPr>
        <w:t>4</w:t>
      </w:r>
      <w:r>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E33CD3">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4815"/>
        <w:gridCol w:w="2268"/>
        <w:gridCol w:w="2545"/>
      </w:tblGrid>
      <w:tr w:rsidR="00C91E5C" w:rsidRPr="00A56E81" w14:paraId="2F4137CE" w14:textId="77777777" w:rsidTr="00765D4B">
        <w:tc>
          <w:tcPr>
            <w:tcW w:w="4815" w:type="dxa"/>
          </w:tcPr>
          <w:p w14:paraId="1D58B595" w14:textId="77777777" w:rsidR="000B02AD" w:rsidRPr="00765D4B" w:rsidRDefault="00095ECD" w:rsidP="00765D4B">
            <w:pPr>
              <w:jc w:val="center"/>
              <w:rPr>
                <w:b/>
              </w:rPr>
            </w:pPr>
            <w:r w:rsidRPr="00765D4B">
              <w:rPr>
                <w:b/>
              </w:rPr>
              <w:t>Özellik</w:t>
            </w:r>
          </w:p>
        </w:tc>
        <w:tc>
          <w:tcPr>
            <w:tcW w:w="2268" w:type="dxa"/>
          </w:tcPr>
          <w:p w14:paraId="6F3AE812" w14:textId="77777777" w:rsidR="000B02AD" w:rsidRPr="00765D4B" w:rsidRDefault="00095ECD" w:rsidP="00765D4B">
            <w:pPr>
              <w:jc w:val="center"/>
              <w:rPr>
                <w:b/>
              </w:rPr>
            </w:pPr>
            <w:r w:rsidRPr="00765D4B">
              <w:rPr>
                <w:b/>
              </w:rPr>
              <w:t xml:space="preserve">Özellik madde </w:t>
            </w:r>
            <w:r w:rsidR="00A3255E">
              <w:rPr>
                <w:b/>
              </w:rPr>
              <w:t>no</w:t>
            </w:r>
          </w:p>
        </w:tc>
        <w:tc>
          <w:tcPr>
            <w:tcW w:w="2545" w:type="dxa"/>
          </w:tcPr>
          <w:p w14:paraId="41E5FDAA" w14:textId="77777777" w:rsidR="000B02AD" w:rsidRPr="00765D4B" w:rsidRDefault="00095ECD" w:rsidP="00765D4B">
            <w:pPr>
              <w:jc w:val="center"/>
              <w:rPr>
                <w:b/>
              </w:rPr>
            </w:pPr>
            <w:r w:rsidRPr="00765D4B">
              <w:rPr>
                <w:b/>
              </w:rPr>
              <w:t>Muayene ve deney madde</w:t>
            </w:r>
            <w:r w:rsidR="00A3255E">
              <w:rPr>
                <w:b/>
              </w:rPr>
              <w:t xml:space="preserve"> no</w:t>
            </w:r>
          </w:p>
        </w:tc>
      </w:tr>
      <w:tr w:rsidR="00C91E5C" w:rsidRPr="00A56E81" w14:paraId="03655EDE" w14:textId="77777777" w:rsidTr="00765D4B">
        <w:tc>
          <w:tcPr>
            <w:tcW w:w="4815" w:type="dxa"/>
          </w:tcPr>
          <w:p w14:paraId="74069387" w14:textId="77777777" w:rsidR="00DC42D2" w:rsidRPr="009C44E4" w:rsidRDefault="00DC42D2" w:rsidP="00DC42D2">
            <w:r w:rsidRPr="000A6C15">
              <w:rPr>
                <w:rFonts w:cs="Arial"/>
              </w:rPr>
              <w:t xml:space="preserve">Duyusal </w:t>
            </w:r>
            <w:r w:rsidR="00D74E8F">
              <w:rPr>
                <w:rFonts w:cs="Arial"/>
              </w:rPr>
              <w:t>özellikler</w:t>
            </w:r>
          </w:p>
        </w:tc>
        <w:tc>
          <w:tcPr>
            <w:tcW w:w="2268" w:type="dxa"/>
          </w:tcPr>
          <w:p w14:paraId="3B569D00" w14:textId="77777777" w:rsidR="000B02AD" w:rsidRDefault="00DC42D2" w:rsidP="00765D4B">
            <w:pPr>
              <w:jc w:val="center"/>
              <w:rPr>
                <w:rFonts w:eastAsiaTheme="minorHAnsi" w:cstheme="minorBidi"/>
                <w:sz w:val="22"/>
                <w:szCs w:val="22"/>
                <w:lang w:val="tr-TR" w:eastAsia="en-US"/>
              </w:rPr>
            </w:pPr>
            <w:r w:rsidRPr="000A6C15">
              <w:rPr>
                <w:rFonts w:cs="Arial"/>
              </w:rPr>
              <w:t>4.2.1</w:t>
            </w:r>
          </w:p>
        </w:tc>
        <w:tc>
          <w:tcPr>
            <w:tcW w:w="2545" w:type="dxa"/>
          </w:tcPr>
          <w:p w14:paraId="04D1E5B1" w14:textId="77777777" w:rsidR="000B02AD" w:rsidRDefault="00DC42D2" w:rsidP="00765D4B">
            <w:pPr>
              <w:jc w:val="center"/>
              <w:rPr>
                <w:rFonts w:eastAsiaTheme="minorHAnsi" w:cstheme="minorBidi"/>
                <w:sz w:val="22"/>
                <w:szCs w:val="22"/>
                <w:lang w:val="tr-TR" w:eastAsia="en-US"/>
              </w:rPr>
            </w:pPr>
            <w:r w:rsidRPr="000A6C15">
              <w:rPr>
                <w:rFonts w:cs="Arial"/>
              </w:rPr>
              <w:t>5.2.2</w:t>
            </w:r>
          </w:p>
        </w:tc>
      </w:tr>
      <w:tr w:rsidR="00C91E5C" w:rsidRPr="00A56E81" w14:paraId="7A90C890" w14:textId="77777777" w:rsidTr="00765D4B">
        <w:tc>
          <w:tcPr>
            <w:tcW w:w="4815" w:type="dxa"/>
          </w:tcPr>
          <w:p w14:paraId="62F51A87" w14:textId="77777777" w:rsidR="00DC42D2" w:rsidRPr="009C44E4" w:rsidRDefault="00C91E5C">
            <w:r>
              <w:rPr>
                <w:rFonts w:cs="Arial"/>
              </w:rPr>
              <w:t>Fiziksel özellikler</w:t>
            </w:r>
          </w:p>
        </w:tc>
        <w:tc>
          <w:tcPr>
            <w:tcW w:w="2268" w:type="dxa"/>
          </w:tcPr>
          <w:p w14:paraId="70078980" w14:textId="77777777" w:rsidR="000B02AD" w:rsidRDefault="00DC42D2" w:rsidP="00765D4B">
            <w:pPr>
              <w:jc w:val="center"/>
              <w:rPr>
                <w:rFonts w:eastAsiaTheme="minorHAnsi" w:cstheme="minorBidi"/>
                <w:sz w:val="22"/>
                <w:szCs w:val="22"/>
                <w:lang w:val="tr-TR" w:eastAsia="en-US"/>
              </w:rPr>
            </w:pPr>
            <w:r w:rsidRPr="000A6C15">
              <w:rPr>
                <w:rFonts w:cs="Arial"/>
              </w:rPr>
              <w:t>4.2.</w:t>
            </w:r>
            <w:r w:rsidR="00083DBB">
              <w:rPr>
                <w:rFonts w:cs="Arial"/>
              </w:rPr>
              <w:t>2</w:t>
            </w:r>
          </w:p>
        </w:tc>
        <w:tc>
          <w:tcPr>
            <w:tcW w:w="2545" w:type="dxa"/>
          </w:tcPr>
          <w:p w14:paraId="6C32F93F" w14:textId="77777777" w:rsidR="000B02AD" w:rsidRDefault="00DC42D2" w:rsidP="00765D4B">
            <w:pPr>
              <w:jc w:val="center"/>
              <w:rPr>
                <w:rFonts w:eastAsiaTheme="minorHAnsi" w:cstheme="minorBidi"/>
                <w:sz w:val="22"/>
                <w:szCs w:val="22"/>
                <w:lang w:val="tr-TR" w:eastAsia="en-US"/>
              </w:rPr>
            </w:pPr>
            <w:r>
              <w:t>5.</w:t>
            </w:r>
            <w:r w:rsidR="00083DBB">
              <w:t>2</w:t>
            </w:r>
            <w:r>
              <w:t>.3</w:t>
            </w:r>
          </w:p>
        </w:tc>
      </w:tr>
      <w:tr w:rsidR="00CA199E" w:rsidRPr="00A56E81" w14:paraId="319AAB2F" w14:textId="77777777" w:rsidTr="00765D4B">
        <w:tc>
          <w:tcPr>
            <w:tcW w:w="4815" w:type="dxa"/>
          </w:tcPr>
          <w:p w14:paraId="1F6B450F" w14:textId="77777777" w:rsidR="00CA199E" w:rsidRDefault="00CA199E" w:rsidP="00CA199E">
            <w:pPr>
              <w:rPr>
                <w:rFonts w:cs="Arial"/>
              </w:rPr>
            </w:pPr>
            <w:r>
              <w:rPr>
                <w:rFonts w:cs="Arial"/>
              </w:rPr>
              <w:t>Rutubet muhtevası</w:t>
            </w:r>
          </w:p>
        </w:tc>
        <w:tc>
          <w:tcPr>
            <w:tcW w:w="2268" w:type="dxa"/>
          </w:tcPr>
          <w:p w14:paraId="714516F4" w14:textId="77777777" w:rsidR="00CA199E" w:rsidRPr="000A6C15" w:rsidRDefault="00A3255E" w:rsidP="00CA199E">
            <w:pPr>
              <w:jc w:val="center"/>
              <w:rPr>
                <w:rFonts w:cs="Arial"/>
              </w:rPr>
            </w:pPr>
            <w:r>
              <w:rPr>
                <w:rFonts w:cs="Arial"/>
              </w:rPr>
              <w:t>4.2.3</w:t>
            </w:r>
          </w:p>
        </w:tc>
        <w:tc>
          <w:tcPr>
            <w:tcW w:w="2545" w:type="dxa"/>
          </w:tcPr>
          <w:p w14:paraId="028E8BED" w14:textId="77777777" w:rsidR="00CA199E" w:rsidRDefault="00CA199E" w:rsidP="00CA199E">
            <w:pPr>
              <w:jc w:val="center"/>
            </w:pPr>
            <w:r>
              <w:t>5.3.1</w:t>
            </w:r>
          </w:p>
        </w:tc>
      </w:tr>
      <w:tr w:rsidR="00A3255E" w:rsidRPr="00A56E81" w14:paraId="11E99E0F" w14:textId="77777777" w:rsidTr="00765D4B">
        <w:tc>
          <w:tcPr>
            <w:tcW w:w="4815" w:type="dxa"/>
          </w:tcPr>
          <w:p w14:paraId="15A60ABD" w14:textId="77777777" w:rsidR="00A3255E" w:rsidRDefault="00A3255E" w:rsidP="00A3255E">
            <w:pPr>
              <w:rPr>
                <w:rFonts w:cs="Arial"/>
              </w:rPr>
            </w:pPr>
            <w:r>
              <w:rPr>
                <w:rFonts w:cs="Arial"/>
              </w:rPr>
              <w:t>Serbest yağ asidi tayini</w:t>
            </w:r>
          </w:p>
        </w:tc>
        <w:tc>
          <w:tcPr>
            <w:tcW w:w="2268" w:type="dxa"/>
          </w:tcPr>
          <w:p w14:paraId="1DF6A4EB" w14:textId="77777777" w:rsidR="00A3255E" w:rsidRDefault="00A3255E" w:rsidP="00A3255E">
            <w:pPr>
              <w:jc w:val="center"/>
              <w:rPr>
                <w:rFonts w:cs="Arial"/>
              </w:rPr>
            </w:pPr>
            <w:r>
              <w:rPr>
                <w:rFonts w:cs="Arial"/>
              </w:rPr>
              <w:t>4.2.3</w:t>
            </w:r>
          </w:p>
        </w:tc>
        <w:tc>
          <w:tcPr>
            <w:tcW w:w="2545" w:type="dxa"/>
          </w:tcPr>
          <w:p w14:paraId="1A217DF3" w14:textId="77777777" w:rsidR="00A3255E" w:rsidRDefault="006D2C8C" w:rsidP="00A3255E">
            <w:pPr>
              <w:jc w:val="center"/>
            </w:pPr>
            <w:r>
              <w:t>5.3.2</w:t>
            </w:r>
          </w:p>
        </w:tc>
      </w:tr>
      <w:tr w:rsidR="00A3255E" w:rsidRPr="00A56E81" w14:paraId="13389D06" w14:textId="77777777" w:rsidTr="00765D4B">
        <w:tc>
          <w:tcPr>
            <w:tcW w:w="4815" w:type="dxa"/>
          </w:tcPr>
          <w:p w14:paraId="4A616391" w14:textId="77777777" w:rsidR="00A3255E" w:rsidRDefault="00A3255E" w:rsidP="00A3255E">
            <w:pPr>
              <w:rPr>
                <w:rFonts w:cs="Arial"/>
              </w:rPr>
            </w:pPr>
            <w:r>
              <w:rPr>
                <w:rFonts w:cs="Arial"/>
              </w:rPr>
              <w:t>Peroksit sayısı tayini</w:t>
            </w:r>
          </w:p>
        </w:tc>
        <w:tc>
          <w:tcPr>
            <w:tcW w:w="2268" w:type="dxa"/>
          </w:tcPr>
          <w:p w14:paraId="15357B68" w14:textId="77777777" w:rsidR="00A3255E" w:rsidRDefault="00A3255E" w:rsidP="00A3255E">
            <w:pPr>
              <w:jc w:val="center"/>
              <w:rPr>
                <w:rFonts w:cs="Arial"/>
              </w:rPr>
            </w:pPr>
            <w:r>
              <w:rPr>
                <w:rFonts w:cs="Arial"/>
              </w:rPr>
              <w:t>4.2.3</w:t>
            </w:r>
          </w:p>
        </w:tc>
        <w:tc>
          <w:tcPr>
            <w:tcW w:w="2545" w:type="dxa"/>
          </w:tcPr>
          <w:p w14:paraId="3FCC146E" w14:textId="77777777" w:rsidR="00A3255E" w:rsidRDefault="006D2C8C" w:rsidP="00A3255E">
            <w:pPr>
              <w:jc w:val="center"/>
            </w:pPr>
            <w:r>
              <w:t>5.3.3</w:t>
            </w:r>
          </w:p>
        </w:tc>
      </w:tr>
      <w:tr w:rsidR="00A3255E" w:rsidRPr="00A56E81" w14:paraId="0C8F8702" w14:textId="77777777" w:rsidTr="00765D4B">
        <w:tc>
          <w:tcPr>
            <w:tcW w:w="4815" w:type="dxa"/>
          </w:tcPr>
          <w:p w14:paraId="7DECB994" w14:textId="77777777" w:rsidR="00A3255E" w:rsidRDefault="00A3255E" w:rsidP="00A3255E">
            <w:pPr>
              <w:rPr>
                <w:rFonts w:cs="Arial"/>
              </w:rPr>
            </w:pPr>
            <w:r>
              <w:rPr>
                <w:rFonts w:cs="Arial"/>
              </w:rPr>
              <w:t>Yağ</w:t>
            </w:r>
            <w:r w:rsidR="001E2B33">
              <w:rPr>
                <w:rFonts w:cs="Arial"/>
              </w:rPr>
              <w:t xml:space="preserve"> muhtevası</w:t>
            </w:r>
            <w:r>
              <w:rPr>
                <w:rFonts w:cs="Arial"/>
              </w:rPr>
              <w:t xml:space="preserve"> tayini</w:t>
            </w:r>
          </w:p>
        </w:tc>
        <w:tc>
          <w:tcPr>
            <w:tcW w:w="2268" w:type="dxa"/>
          </w:tcPr>
          <w:p w14:paraId="7D987120" w14:textId="77777777" w:rsidR="00A3255E" w:rsidRDefault="00A3255E" w:rsidP="00A3255E">
            <w:pPr>
              <w:jc w:val="center"/>
              <w:rPr>
                <w:rFonts w:cs="Arial"/>
              </w:rPr>
            </w:pPr>
            <w:r>
              <w:rPr>
                <w:rFonts w:cs="Arial"/>
              </w:rPr>
              <w:t>4.2.3</w:t>
            </w:r>
          </w:p>
        </w:tc>
        <w:tc>
          <w:tcPr>
            <w:tcW w:w="2545" w:type="dxa"/>
          </w:tcPr>
          <w:p w14:paraId="5C38DD52" w14:textId="77777777" w:rsidR="00A3255E" w:rsidRDefault="006D2C8C" w:rsidP="00A3255E">
            <w:pPr>
              <w:jc w:val="center"/>
            </w:pPr>
            <w:r>
              <w:t>5.3.4</w:t>
            </w:r>
          </w:p>
        </w:tc>
      </w:tr>
      <w:tr w:rsidR="00A3255E" w:rsidRPr="00A56E81" w14:paraId="2FEBC6E6" w14:textId="77777777" w:rsidTr="00765D4B">
        <w:tc>
          <w:tcPr>
            <w:tcW w:w="4815" w:type="dxa"/>
          </w:tcPr>
          <w:p w14:paraId="793B00A2" w14:textId="77777777" w:rsidR="00A3255E" w:rsidRDefault="00A3255E" w:rsidP="00A3255E">
            <w:pPr>
              <w:rPr>
                <w:rFonts w:cs="Arial"/>
              </w:rPr>
            </w:pPr>
            <w:r w:rsidRPr="004B503C">
              <w:rPr>
                <w:rFonts w:cs="Arial"/>
              </w:rPr>
              <w:t>Ham selüloz</w:t>
            </w:r>
            <w:r>
              <w:rPr>
                <w:rFonts w:cs="Arial"/>
              </w:rPr>
              <w:t xml:space="preserve"> tayini</w:t>
            </w:r>
          </w:p>
        </w:tc>
        <w:tc>
          <w:tcPr>
            <w:tcW w:w="2268" w:type="dxa"/>
          </w:tcPr>
          <w:p w14:paraId="67944DCC" w14:textId="77777777" w:rsidR="00A3255E" w:rsidRDefault="00A3255E" w:rsidP="00A3255E">
            <w:pPr>
              <w:jc w:val="center"/>
              <w:rPr>
                <w:rFonts w:cs="Arial"/>
              </w:rPr>
            </w:pPr>
            <w:r>
              <w:rPr>
                <w:rFonts w:cs="Arial"/>
              </w:rPr>
              <w:t>4.2.3</w:t>
            </w:r>
          </w:p>
        </w:tc>
        <w:tc>
          <w:tcPr>
            <w:tcW w:w="2545" w:type="dxa"/>
          </w:tcPr>
          <w:p w14:paraId="3F796A32" w14:textId="77777777" w:rsidR="00A3255E" w:rsidRDefault="006D2C8C" w:rsidP="00A3255E">
            <w:pPr>
              <w:jc w:val="center"/>
            </w:pPr>
            <w:r>
              <w:t>5.3.5</w:t>
            </w:r>
          </w:p>
        </w:tc>
      </w:tr>
      <w:tr w:rsidR="00A3255E" w:rsidRPr="00A56E81" w14:paraId="6301406C" w14:textId="77777777" w:rsidTr="00765D4B">
        <w:tc>
          <w:tcPr>
            <w:tcW w:w="4815" w:type="dxa"/>
          </w:tcPr>
          <w:p w14:paraId="033A2B04" w14:textId="77777777" w:rsidR="00A3255E" w:rsidRPr="004B503C" w:rsidRDefault="00A3255E" w:rsidP="00A3255E">
            <w:pPr>
              <w:rPr>
                <w:rFonts w:cs="Arial"/>
              </w:rPr>
            </w:pPr>
            <w:r w:rsidRPr="004B503C">
              <w:rPr>
                <w:rFonts w:cs="Arial"/>
              </w:rPr>
              <w:t>Toplam şeker (sakkaroz cinsinden)</w:t>
            </w:r>
            <w:r>
              <w:rPr>
                <w:rFonts w:cs="Arial"/>
              </w:rPr>
              <w:t xml:space="preserve"> tayini</w:t>
            </w:r>
          </w:p>
        </w:tc>
        <w:tc>
          <w:tcPr>
            <w:tcW w:w="2268" w:type="dxa"/>
          </w:tcPr>
          <w:p w14:paraId="6990FA8A" w14:textId="77777777" w:rsidR="00A3255E" w:rsidRDefault="00A3255E" w:rsidP="00A3255E">
            <w:pPr>
              <w:jc w:val="center"/>
              <w:rPr>
                <w:rFonts w:cs="Arial"/>
              </w:rPr>
            </w:pPr>
            <w:r>
              <w:rPr>
                <w:rFonts w:cs="Arial"/>
              </w:rPr>
              <w:t>4.2.3</w:t>
            </w:r>
          </w:p>
        </w:tc>
        <w:tc>
          <w:tcPr>
            <w:tcW w:w="2545" w:type="dxa"/>
          </w:tcPr>
          <w:p w14:paraId="79E861EA" w14:textId="77777777" w:rsidR="00A3255E" w:rsidRDefault="006D2C8C" w:rsidP="00A3255E">
            <w:pPr>
              <w:jc w:val="center"/>
            </w:pPr>
            <w:r>
              <w:t>5.3.6</w:t>
            </w:r>
          </w:p>
        </w:tc>
      </w:tr>
      <w:tr w:rsidR="00A3255E" w:rsidRPr="00A56E81" w14:paraId="2C4E6718" w14:textId="77777777" w:rsidTr="00765D4B">
        <w:tc>
          <w:tcPr>
            <w:tcW w:w="4815" w:type="dxa"/>
          </w:tcPr>
          <w:p w14:paraId="42115729" w14:textId="77777777" w:rsidR="00A3255E" w:rsidRPr="004B503C" w:rsidRDefault="00A3255E" w:rsidP="00A3255E">
            <w:pPr>
              <w:rPr>
                <w:rFonts w:cs="Arial"/>
              </w:rPr>
            </w:pPr>
            <w:r w:rsidRPr="004B503C">
              <w:rPr>
                <w:rFonts w:cs="Arial"/>
              </w:rPr>
              <w:t>Kül</w:t>
            </w:r>
            <w:r>
              <w:rPr>
                <w:rFonts w:cs="Arial"/>
              </w:rPr>
              <w:t xml:space="preserve"> tayini</w:t>
            </w:r>
          </w:p>
        </w:tc>
        <w:tc>
          <w:tcPr>
            <w:tcW w:w="2268" w:type="dxa"/>
          </w:tcPr>
          <w:p w14:paraId="2E499743" w14:textId="77777777" w:rsidR="00A3255E" w:rsidRDefault="00A3255E" w:rsidP="00A3255E">
            <w:pPr>
              <w:jc w:val="center"/>
              <w:rPr>
                <w:rFonts w:cs="Arial"/>
              </w:rPr>
            </w:pPr>
            <w:r>
              <w:rPr>
                <w:rFonts w:cs="Arial"/>
              </w:rPr>
              <w:t>4.2.3</w:t>
            </w:r>
          </w:p>
        </w:tc>
        <w:tc>
          <w:tcPr>
            <w:tcW w:w="2545" w:type="dxa"/>
          </w:tcPr>
          <w:p w14:paraId="583CB73C" w14:textId="77777777" w:rsidR="00A3255E" w:rsidRDefault="006D2C8C" w:rsidP="00A3255E">
            <w:pPr>
              <w:jc w:val="center"/>
            </w:pPr>
            <w:r>
              <w:t>5.3.7</w:t>
            </w:r>
          </w:p>
        </w:tc>
      </w:tr>
      <w:tr w:rsidR="00A3255E" w:rsidRPr="00A56E81" w14:paraId="2965835E" w14:textId="77777777" w:rsidTr="00765D4B">
        <w:tc>
          <w:tcPr>
            <w:tcW w:w="4815" w:type="dxa"/>
          </w:tcPr>
          <w:p w14:paraId="56D5C594" w14:textId="77777777" w:rsidR="00A3255E" w:rsidRDefault="00A3255E" w:rsidP="00A3255E">
            <w:pPr>
              <w:rPr>
                <w:rFonts w:cs="Arial"/>
              </w:rPr>
            </w:pPr>
            <w:r>
              <w:rPr>
                <w:rFonts w:cs="Arial"/>
              </w:rPr>
              <w:t>Aflatoksin B</w:t>
            </w:r>
            <w:r>
              <w:rPr>
                <w:rFonts w:cs="Arial"/>
                <w:vertAlign w:val="subscript"/>
              </w:rPr>
              <w:t>1</w:t>
            </w:r>
          </w:p>
          <w:p w14:paraId="6209B201" w14:textId="77777777" w:rsidR="00A3255E" w:rsidRPr="009C44E4" w:rsidRDefault="00A3255E" w:rsidP="00A3255E">
            <w:r>
              <w:rPr>
                <w:rFonts w:cs="Arial"/>
              </w:rPr>
              <w:t>Aflatoksin toplam (</w:t>
            </w:r>
            <w:r>
              <w:t>B</w:t>
            </w:r>
            <w:r>
              <w:rPr>
                <w:vertAlign w:val="subscript"/>
              </w:rPr>
              <w:t>1</w:t>
            </w:r>
            <w:r>
              <w:t>+B</w:t>
            </w:r>
            <w:r>
              <w:rPr>
                <w:vertAlign w:val="subscript"/>
              </w:rPr>
              <w:t>2</w:t>
            </w:r>
            <w:r>
              <w:t>+G</w:t>
            </w:r>
            <w:r>
              <w:rPr>
                <w:vertAlign w:val="subscript"/>
              </w:rPr>
              <w:t>1</w:t>
            </w:r>
            <w:r>
              <w:t>+G</w:t>
            </w:r>
            <w:r>
              <w:rPr>
                <w:vertAlign w:val="subscript"/>
              </w:rPr>
              <w:t>2</w:t>
            </w:r>
            <w:r>
              <w:t>)</w:t>
            </w:r>
          </w:p>
        </w:tc>
        <w:tc>
          <w:tcPr>
            <w:tcW w:w="2268" w:type="dxa"/>
            <w:vAlign w:val="center"/>
          </w:tcPr>
          <w:p w14:paraId="28FEB824" w14:textId="77777777" w:rsidR="00A3255E" w:rsidRDefault="00A3255E" w:rsidP="00765D4B">
            <w:pPr>
              <w:jc w:val="center"/>
              <w:rPr>
                <w:rFonts w:eastAsiaTheme="minorHAnsi" w:cstheme="minorBidi"/>
                <w:sz w:val="22"/>
                <w:szCs w:val="22"/>
                <w:lang w:val="tr-TR" w:eastAsia="en-US"/>
              </w:rPr>
            </w:pPr>
            <w:r>
              <w:rPr>
                <w:rFonts w:cs="Arial"/>
              </w:rPr>
              <w:t>4.2.3</w:t>
            </w:r>
          </w:p>
        </w:tc>
        <w:tc>
          <w:tcPr>
            <w:tcW w:w="2545" w:type="dxa"/>
            <w:vAlign w:val="center"/>
          </w:tcPr>
          <w:p w14:paraId="4EEB0682" w14:textId="77777777" w:rsidR="00A3255E" w:rsidRDefault="00A3255E" w:rsidP="00765D4B">
            <w:pPr>
              <w:jc w:val="center"/>
              <w:rPr>
                <w:rFonts w:eastAsiaTheme="minorHAnsi" w:cstheme="minorBidi"/>
                <w:sz w:val="22"/>
                <w:szCs w:val="22"/>
                <w:lang w:val="tr-TR" w:eastAsia="en-US"/>
              </w:rPr>
            </w:pPr>
            <w:r>
              <w:t>5.3.</w:t>
            </w:r>
            <w:r w:rsidR="006D2C8C">
              <w:t>8</w:t>
            </w:r>
          </w:p>
        </w:tc>
      </w:tr>
      <w:tr w:rsidR="00A3255E" w:rsidRPr="00A56E81" w14:paraId="6113840D" w14:textId="77777777" w:rsidTr="00765D4B">
        <w:tc>
          <w:tcPr>
            <w:tcW w:w="4815" w:type="dxa"/>
            <w:vAlign w:val="center"/>
          </w:tcPr>
          <w:p w14:paraId="366D7455" w14:textId="77777777" w:rsidR="00A3255E" w:rsidRDefault="00A3255E" w:rsidP="00A3255E">
            <w:pPr>
              <w:rPr>
                <w:rFonts w:cs="Arial"/>
              </w:rPr>
            </w:pPr>
            <w:r>
              <w:rPr>
                <w:rFonts w:cs="Arial"/>
              </w:rPr>
              <w:t>Maya ve küf</w:t>
            </w:r>
            <w:r w:rsidR="004A68BA">
              <w:rPr>
                <w:rFonts w:cs="Arial"/>
              </w:rPr>
              <w:t xml:space="preserve"> sayımı</w:t>
            </w:r>
          </w:p>
        </w:tc>
        <w:tc>
          <w:tcPr>
            <w:tcW w:w="2268" w:type="dxa"/>
            <w:vAlign w:val="center"/>
          </w:tcPr>
          <w:p w14:paraId="2014A9C9" w14:textId="77777777" w:rsidR="00A3255E" w:rsidRDefault="00A3255E" w:rsidP="00A3255E">
            <w:pPr>
              <w:jc w:val="center"/>
              <w:rPr>
                <w:rFonts w:cs="Arial"/>
              </w:rPr>
            </w:pPr>
            <w:r>
              <w:rPr>
                <w:rFonts w:cs="Arial"/>
              </w:rPr>
              <w:t>4.2.4</w:t>
            </w:r>
          </w:p>
        </w:tc>
        <w:tc>
          <w:tcPr>
            <w:tcW w:w="2545" w:type="dxa"/>
            <w:vAlign w:val="center"/>
          </w:tcPr>
          <w:p w14:paraId="53C253BE" w14:textId="77777777" w:rsidR="00A3255E" w:rsidRDefault="006D2C8C" w:rsidP="00A3255E">
            <w:pPr>
              <w:jc w:val="center"/>
            </w:pPr>
            <w:r>
              <w:t>5.3.</w:t>
            </w:r>
            <w:r w:rsidR="00B4272A">
              <w:t>9</w:t>
            </w:r>
          </w:p>
        </w:tc>
      </w:tr>
      <w:tr w:rsidR="00A3255E" w:rsidRPr="00A56E81" w14:paraId="1ED5214F" w14:textId="77777777" w:rsidTr="00765D4B">
        <w:tc>
          <w:tcPr>
            <w:tcW w:w="4815" w:type="dxa"/>
            <w:vAlign w:val="center"/>
          </w:tcPr>
          <w:p w14:paraId="44BDD35E" w14:textId="77777777" w:rsidR="00A3255E" w:rsidRPr="004A68BA" w:rsidRDefault="00B4272A">
            <w:pPr>
              <w:rPr>
                <w:rFonts w:cs="Arial"/>
              </w:rPr>
            </w:pPr>
            <w:r>
              <w:rPr>
                <w:rFonts w:cs="Arial"/>
                <w:i/>
              </w:rPr>
              <w:lastRenderedPageBreak/>
              <w:t>E coli</w:t>
            </w:r>
            <w:r w:rsidR="004A68BA">
              <w:rPr>
                <w:rFonts w:cs="Arial"/>
              </w:rPr>
              <w:t xml:space="preserve"> aranması</w:t>
            </w:r>
          </w:p>
        </w:tc>
        <w:tc>
          <w:tcPr>
            <w:tcW w:w="2268" w:type="dxa"/>
          </w:tcPr>
          <w:p w14:paraId="4162A586" w14:textId="77777777" w:rsidR="00A3255E" w:rsidRPr="000A6C15" w:rsidRDefault="00A3255E" w:rsidP="00A3255E">
            <w:pPr>
              <w:jc w:val="center"/>
              <w:rPr>
                <w:rFonts w:cs="Arial"/>
              </w:rPr>
            </w:pPr>
            <w:r>
              <w:rPr>
                <w:rFonts w:cs="Arial"/>
              </w:rPr>
              <w:t>4.2.4</w:t>
            </w:r>
          </w:p>
        </w:tc>
        <w:tc>
          <w:tcPr>
            <w:tcW w:w="2545" w:type="dxa"/>
          </w:tcPr>
          <w:p w14:paraId="0074E07F" w14:textId="77777777" w:rsidR="00A3255E" w:rsidRDefault="006D2C8C" w:rsidP="00A3255E">
            <w:pPr>
              <w:jc w:val="center"/>
            </w:pPr>
            <w:r>
              <w:t>5.3.1</w:t>
            </w:r>
            <w:r w:rsidR="00B4272A">
              <w:t>0</w:t>
            </w:r>
          </w:p>
        </w:tc>
      </w:tr>
      <w:tr w:rsidR="00A3255E" w:rsidRPr="00A56E81" w14:paraId="1B88C2F1" w14:textId="77777777" w:rsidTr="00765D4B">
        <w:tc>
          <w:tcPr>
            <w:tcW w:w="4815" w:type="dxa"/>
          </w:tcPr>
          <w:p w14:paraId="716B9DE0" w14:textId="77777777" w:rsidR="00A3255E" w:rsidRPr="009C44E4" w:rsidRDefault="00A3255E" w:rsidP="00A3255E">
            <w:r w:rsidRPr="000A6C15">
              <w:rPr>
                <w:rFonts w:cs="Arial"/>
              </w:rPr>
              <w:t xml:space="preserve">Ambalaj </w:t>
            </w:r>
          </w:p>
        </w:tc>
        <w:tc>
          <w:tcPr>
            <w:tcW w:w="2268" w:type="dxa"/>
          </w:tcPr>
          <w:p w14:paraId="48949F56" w14:textId="77777777" w:rsidR="00A3255E" w:rsidRDefault="00A3255E" w:rsidP="00765D4B">
            <w:pPr>
              <w:jc w:val="center"/>
              <w:rPr>
                <w:rFonts w:eastAsiaTheme="minorHAnsi" w:cstheme="minorBidi"/>
                <w:sz w:val="22"/>
                <w:szCs w:val="22"/>
                <w:lang w:val="tr-TR" w:eastAsia="en-US"/>
              </w:rPr>
            </w:pPr>
            <w:r w:rsidRPr="000A6C15">
              <w:rPr>
                <w:rFonts w:cs="Arial"/>
              </w:rPr>
              <w:t>6.1</w:t>
            </w:r>
          </w:p>
        </w:tc>
        <w:tc>
          <w:tcPr>
            <w:tcW w:w="2545" w:type="dxa"/>
          </w:tcPr>
          <w:p w14:paraId="08B17957" w14:textId="77777777" w:rsidR="00A3255E" w:rsidRDefault="00A3255E" w:rsidP="00765D4B">
            <w:pPr>
              <w:jc w:val="center"/>
              <w:rPr>
                <w:rFonts w:eastAsiaTheme="minorHAnsi" w:cstheme="minorBidi"/>
                <w:sz w:val="22"/>
                <w:szCs w:val="22"/>
                <w:lang w:val="tr-TR" w:eastAsia="en-US"/>
              </w:rPr>
            </w:pPr>
            <w:r w:rsidRPr="000A6C15">
              <w:rPr>
                <w:rFonts w:cs="Arial"/>
              </w:rPr>
              <w:t>5.2.1</w:t>
            </w:r>
          </w:p>
        </w:tc>
      </w:tr>
      <w:tr w:rsidR="00A3255E" w:rsidRPr="00A56E81" w14:paraId="33116EDE" w14:textId="77777777" w:rsidTr="00765D4B">
        <w:tc>
          <w:tcPr>
            <w:tcW w:w="4815" w:type="dxa"/>
          </w:tcPr>
          <w:p w14:paraId="68AB6433" w14:textId="77777777" w:rsidR="00A3255E" w:rsidRPr="009C44E4" w:rsidRDefault="00A3255E" w:rsidP="00A3255E">
            <w:r w:rsidRPr="000A6C15">
              <w:rPr>
                <w:rFonts w:cs="Arial"/>
              </w:rPr>
              <w:t>İşaretleme</w:t>
            </w:r>
          </w:p>
        </w:tc>
        <w:tc>
          <w:tcPr>
            <w:tcW w:w="2268" w:type="dxa"/>
          </w:tcPr>
          <w:p w14:paraId="122FF1C4" w14:textId="77777777" w:rsidR="00A3255E" w:rsidRDefault="00A3255E" w:rsidP="00765D4B">
            <w:pPr>
              <w:jc w:val="center"/>
              <w:rPr>
                <w:rFonts w:eastAsiaTheme="minorHAnsi" w:cstheme="minorBidi"/>
                <w:sz w:val="22"/>
                <w:szCs w:val="22"/>
                <w:lang w:val="tr-TR" w:eastAsia="en-US"/>
              </w:rPr>
            </w:pPr>
            <w:r w:rsidRPr="000A6C15">
              <w:rPr>
                <w:rFonts w:cs="Arial"/>
              </w:rPr>
              <w:t>6.2</w:t>
            </w:r>
          </w:p>
        </w:tc>
        <w:tc>
          <w:tcPr>
            <w:tcW w:w="2545" w:type="dxa"/>
          </w:tcPr>
          <w:p w14:paraId="545A9BA2" w14:textId="77777777" w:rsidR="00A3255E" w:rsidRDefault="00C33D40" w:rsidP="00765D4B">
            <w:pPr>
              <w:jc w:val="center"/>
              <w:rPr>
                <w:rFonts w:eastAsiaTheme="minorHAnsi" w:cstheme="minorBidi"/>
                <w:sz w:val="22"/>
                <w:szCs w:val="22"/>
                <w:lang w:val="tr-TR" w:eastAsia="en-US"/>
              </w:rPr>
            </w:pPr>
            <w:r>
              <w:rPr>
                <w:rFonts w:cs="Arial"/>
              </w:rPr>
              <w:t>6.2</w:t>
            </w:r>
          </w:p>
        </w:tc>
      </w:tr>
    </w:tbl>
    <w:p w14:paraId="3ED70C65" w14:textId="77777777" w:rsidR="007F47D8" w:rsidRPr="00BB7401" w:rsidRDefault="007F47D8" w:rsidP="007F47D8">
      <w:pPr>
        <w:pStyle w:val="Balk1"/>
        <w:rPr>
          <w:color w:val="000000" w:themeColor="text1"/>
        </w:rPr>
      </w:pPr>
      <w:bookmarkStart w:id="79" w:name="_Toc524434567"/>
      <w:bookmarkStart w:id="80" w:name="_Toc35849334"/>
      <w:bookmarkStart w:id="81" w:name="_Toc349927044"/>
      <w:bookmarkStart w:id="82" w:name="_Toc404105395"/>
      <w:bookmarkStart w:id="83" w:name="_Toc471538265"/>
      <w:bookmarkStart w:id="84" w:name="_Toc471741810"/>
      <w:bookmarkStart w:id="85" w:name="_Toc66958049"/>
      <w:bookmarkStart w:id="86" w:name="_Toc80699146"/>
      <w:bookmarkStart w:id="87" w:name="_Toc184575199"/>
      <w:bookmarkStart w:id="88" w:name="_Toc187124030"/>
      <w:bookmarkStart w:id="89" w:name="_Toc187124118"/>
      <w:bookmarkStart w:id="90" w:name="_Toc187124500"/>
      <w:bookmarkStart w:id="91" w:name="_Toc264913516"/>
      <w:bookmarkStart w:id="92" w:name="_Toc266447950"/>
      <w:r>
        <w:rPr>
          <w:color w:val="000000" w:themeColor="text1"/>
        </w:rPr>
        <w:t>N</w:t>
      </w:r>
      <w:r w:rsidRPr="00BB7401">
        <w:rPr>
          <w:color w:val="000000" w:themeColor="text1"/>
        </w:rPr>
        <w:t>umune alma, muayene ve deneyler</w:t>
      </w:r>
      <w:bookmarkEnd w:id="79"/>
      <w:bookmarkEnd w:id="80"/>
      <w:bookmarkEnd w:id="81"/>
      <w:bookmarkEnd w:id="82"/>
      <w:bookmarkEnd w:id="83"/>
      <w:bookmarkEnd w:id="84"/>
      <w:bookmarkEnd w:id="85"/>
      <w:bookmarkEnd w:id="86"/>
    </w:p>
    <w:p w14:paraId="5B035F0C" w14:textId="77777777" w:rsidR="007F47D8" w:rsidRPr="00BB7401" w:rsidRDefault="007F47D8" w:rsidP="007F47D8">
      <w:pPr>
        <w:pStyle w:val="Balk2"/>
        <w:rPr>
          <w:color w:val="000000" w:themeColor="text1"/>
        </w:rPr>
      </w:pPr>
      <w:bookmarkStart w:id="93" w:name="_Toc524434568"/>
      <w:bookmarkStart w:id="94" w:name="_Toc35849335"/>
      <w:bookmarkStart w:id="95" w:name="_Toc349927045"/>
      <w:bookmarkStart w:id="96" w:name="_Toc404105396"/>
      <w:bookmarkStart w:id="97" w:name="_Toc471538266"/>
      <w:bookmarkStart w:id="98" w:name="_Toc471741811"/>
      <w:bookmarkStart w:id="99" w:name="_Toc66958050"/>
      <w:bookmarkStart w:id="100" w:name="_Toc80699147"/>
      <w:r w:rsidRPr="00BB7401">
        <w:rPr>
          <w:bCs/>
          <w:color w:val="000000" w:themeColor="text1"/>
          <w:szCs w:val="24"/>
        </w:rPr>
        <w:t>Numune alma</w:t>
      </w:r>
      <w:bookmarkEnd w:id="93"/>
      <w:bookmarkEnd w:id="94"/>
      <w:bookmarkEnd w:id="95"/>
      <w:bookmarkEnd w:id="96"/>
      <w:bookmarkEnd w:id="97"/>
      <w:bookmarkEnd w:id="98"/>
      <w:bookmarkEnd w:id="99"/>
      <w:bookmarkEnd w:id="100"/>
    </w:p>
    <w:p w14:paraId="2B623FD4" w14:textId="77777777" w:rsidR="00D17AA9" w:rsidRPr="00A56E81" w:rsidRDefault="00CE5D14" w:rsidP="00D17AA9">
      <w:pPr>
        <w:rPr>
          <w:rFonts w:cs="Arial"/>
        </w:rPr>
      </w:pPr>
      <w:bookmarkStart w:id="101" w:name="_Toc66958060"/>
      <w:bookmarkEnd w:id="87"/>
      <w:bookmarkEnd w:id="88"/>
      <w:bookmarkEnd w:id="89"/>
      <w:bookmarkEnd w:id="90"/>
      <w:bookmarkEnd w:id="91"/>
      <w:bookmarkEnd w:id="92"/>
      <w:r w:rsidRPr="00270B84">
        <w:rPr>
          <w:rFonts w:cs="Arial"/>
          <w:szCs w:val="20"/>
        </w:rPr>
        <w:t xml:space="preserve">Ambalajı, ambalaj büyüklüğü, tavsiye edilen tüketim tarihi, seri/kod numarası aynı olan ve bir defada muayeneye sunulan </w:t>
      </w:r>
      <w:r>
        <w:rPr>
          <w:rFonts w:cs="Arial"/>
          <w:szCs w:val="20"/>
        </w:rPr>
        <w:t>fındık</w:t>
      </w:r>
      <w:r w:rsidR="00A3255E">
        <w:rPr>
          <w:rFonts w:cs="Arial"/>
          <w:szCs w:val="20"/>
        </w:rPr>
        <w:t xml:space="preserve"> krokanı</w:t>
      </w:r>
      <w:r w:rsidRPr="00270B84">
        <w:rPr>
          <w:rFonts w:cs="Arial"/>
          <w:szCs w:val="20"/>
        </w:rPr>
        <w:t xml:space="preserve"> bir parti sayılır. Partiden numune TS EN ISO 24333’e göre alınır.</w:t>
      </w:r>
    </w:p>
    <w:p w14:paraId="73377424" w14:textId="77777777" w:rsidR="001A159E" w:rsidRPr="00A56E81" w:rsidRDefault="001A159E" w:rsidP="001A159E">
      <w:pPr>
        <w:pStyle w:val="Balk2"/>
      </w:pPr>
      <w:bookmarkStart w:id="102" w:name="_Toc80699148"/>
      <w:bookmarkStart w:id="103" w:name="_Toc80699149"/>
      <w:bookmarkStart w:id="104" w:name="_Toc80699150"/>
      <w:bookmarkStart w:id="105" w:name="_Toc80699151"/>
      <w:bookmarkStart w:id="106" w:name="_Toc80699152"/>
      <w:bookmarkStart w:id="107" w:name="_Toc80699181"/>
      <w:bookmarkStart w:id="108" w:name="_Toc154643134"/>
      <w:bookmarkStart w:id="109" w:name="_Toc169507516"/>
      <w:bookmarkStart w:id="110" w:name="_Toc194305097"/>
      <w:bookmarkStart w:id="111" w:name="_Toc28278438"/>
      <w:bookmarkStart w:id="112" w:name="_Toc80699182"/>
      <w:bookmarkEnd w:id="102"/>
      <w:bookmarkEnd w:id="103"/>
      <w:bookmarkEnd w:id="104"/>
      <w:bookmarkEnd w:id="105"/>
      <w:bookmarkEnd w:id="106"/>
      <w:bookmarkEnd w:id="107"/>
      <w:r w:rsidRPr="00A56E81">
        <w:t>Muayeneler</w:t>
      </w:r>
      <w:bookmarkEnd w:id="108"/>
      <w:bookmarkEnd w:id="109"/>
      <w:bookmarkEnd w:id="110"/>
      <w:bookmarkEnd w:id="111"/>
      <w:bookmarkEnd w:id="112"/>
    </w:p>
    <w:p w14:paraId="316F77E6" w14:textId="77777777" w:rsidR="001A159E" w:rsidRPr="00A56E81" w:rsidRDefault="001A159E" w:rsidP="001A159E">
      <w:pPr>
        <w:pStyle w:val="Balk3"/>
      </w:pPr>
      <w:bookmarkStart w:id="113" w:name="_Toc154643135"/>
      <w:r w:rsidRPr="00A56E81">
        <w:t>Ambalaj muayenesi</w:t>
      </w:r>
      <w:bookmarkEnd w:id="113"/>
    </w:p>
    <w:p w14:paraId="1C577EE9"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63AC67A4" w14:textId="77777777" w:rsidR="001A159E" w:rsidRPr="00A56E81" w:rsidRDefault="001A159E" w:rsidP="001A159E">
      <w:pPr>
        <w:pStyle w:val="Balk3"/>
      </w:pPr>
      <w:bookmarkStart w:id="114" w:name="_Toc154643136"/>
      <w:r w:rsidRPr="00A56E81">
        <w:t>Duyusal muayene</w:t>
      </w:r>
      <w:bookmarkEnd w:id="114"/>
    </w:p>
    <w:p w14:paraId="6810E4DA" w14:textId="77777777" w:rsidR="001A159E" w:rsidRDefault="00C73C2C" w:rsidP="001A159E">
      <w:pPr>
        <w:rPr>
          <w:rFonts w:cs="Arial"/>
        </w:rPr>
      </w:pPr>
      <w:r>
        <w:rPr>
          <w:rFonts w:cs="Arial"/>
        </w:rPr>
        <w:t>Duyusal özellikler, bakılarak, koklanarak ve tadılarak muayene edilir ve sonucun Madde 4.2.1'e uyup uymadığına bakılır.</w:t>
      </w:r>
    </w:p>
    <w:p w14:paraId="6B287D13" w14:textId="77777777" w:rsidR="00CE5D14" w:rsidRDefault="00CE5D14" w:rsidP="00765D4B">
      <w:pPr>
        <w:pStyle w:val="Balk3"/>
      </w:pPr>
      <w:r>
        <w:t>Fiziksel muayene (tanecik iriliği)</w:t>
      </w:r>
    </w:p>
    <w:p w14:paraId="0B5321BD" w14:textId="77777777" w:rsidR="006B0208" w:rsidRPr="00270B84" w:rsidRDefault="00A3255E" w:rsidP="006B0208">
      <w:pPr>
        <w:rPr>
          <w:rFonts w:cs="Arial"/>
          <w:b/>
          <w:color w:val="000000"/>
          <w:szCs w:val="20"/>
        </w:rPr>
      </w:pPr>
      <w:r>
        <w:t>Fiziki muayene, kumpas ile ölçülerek ve kırılmış krokan ihtiva eden küçük (tüketici) ambalajlar ayrılıp sayılarak yapılır</w:t>
      </w:r>
      <w:r w:rsidR="006B0208" w:rsidRPr="00270B84">
        <w:t xml:space="preserve"> ve sonucun Madde 4.2.2’ye uygun olup olmadığına bakılır.</w:t>
      </w:r>
    </w:p>
    <w:p w14:paraId="0F420F6D" w14:textId="77777777" w:rsidR="001A159E" w:rsidRDefault="001A159E" w:rsidP="001A159E">
      <w:pPr>
        <w:pStyle w:val="Balk2"/>
      </w:pPr>
      <w:bookmarkStart w:id="115" w:name="_Toc80699183"/>
      <w:bookmarkStart w:id="116" w:name="_Toc154643137"/>
      <w:bookmarkStart w:id="117" w:name="_Toc169507517"/>
      <w:bookmarkStart w:id="118" w:name="_Toc194305098"/>
      <w:bookmarkStart w:id="119" w:name="_Toc28278439"/>
      <w:bookmarkStart w:id="120" w:name="_Toc80699184"/>
      <w:bookmarkEnd w:id="115"/>
      <w:r w:rsidRPr="00A56E81">
        <w:t>Deneyler</w:t>
      </w:r>
      <w:bookmarkEnd w:id="116"/>
      <w:bookmarkEnd w:id="117"/>
      <w:bookmarkEnd w:id="118"/>
      <w:bookmarkEnd w:id="119"/>
      <w:bookmarkEnd w:id="120"/>
    </w:p>
    <w:p w14:paraId="7456922D" w14:textId="77777777"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3832B06D" w14:textId="77777777" w:rsidR="001A159E" w:rsidRPr="00A56E81" w:rsidRDefault="0045149F" w:rsidP="001A159E">
      <w:pPr>
        <w:pStyle w:val="Balk3"/>
      </w:pPr>
      <w:bookmarkStart w:id="121" w:name="_Toc154643140"/>
      <w:r>
        <w:t>Rutubet</w:t>
      </w:r>
      <w:r w:rsidR="00C73C2C">
        <w:t xml:space="preserve"> tayini</w:t>
      </w:r>
      <w:bookmarkEnd w:id="121"/>
    </w:p>
    <w:p w14:paraId="0BA7049E" w14:textId="77777777" w:rsidR="003C22B1" w:rsidRDefault="00C40DEA" w:rsidP="00323362">
      <w:r w:rsidRPr="00270B84">
        <w:t xml:space="preserve">Rutubet tayini, TS EN ISO 712’ye göre yapılır ve sonucun Madde 4.2.3’e uygun olup olmadığına bakılır. </w:t>
      </w:r>
    </w:p>
    <w:p w14:paraId="2168CBA9" w14:textId="77777777" w:rsidR="006D2C8C" w:rsidRDefault="006D2C8C" w:rsidP="00765D4B">
      <w:pPr>
        <w:pStyle w:val="Balk3"/>
        <w:rPr>
          <w:rFonts w:cs="Arial"/>
        </w:rPr>
      </w:pPr>
      <w:r>
        <w:rPr>
          <w:rFonts w:cs="Arial"/>
        </w:rPr>
        <w:lastRenderedPageBreak/>
        <w:t>Serbest yağ asidi tayini</w:t>
      </w:r>
    </w:p>
    <w:p w14:paraId="4C59D6F4" w14:textId="77777777" w:rsidR="00B00957" w:rsidRPr="001212BB" w:rsidRDefault="00B00957">
      <w:r>
        <w:t xml:space="preserve">Serbest yağ asitleri tayini, TS </w:t>
      </w:r>
      <w:r w:rsidR="005E0243">
        <w:t>2383</w:t>
      </w:r>
      <w:r>
        <w:t>’</w:t>
      </w:r>
      <w:r w:rsidR="005E0243">
        <w:t>e</w:t>
      </w:r>
      <w:r>
        <w:t xml:space="preserve"> göre yapılır ve sonucun Madde 4.2.3'e uygun olup olmadığına bakılır.</w:t>
      </w:r>
    </w:p>
    <w:p w14:paraId="2D983033" w14:textId="77777777" w:rsidR="006D2C8C" w:rsidRDefault="006D2C8C" w:rsidP="00765D4B">
      <w:pPr>
        <w:pStyle w:val="Balk3"/>
        <w:rPr>
          <w:rFonts w:cs="Arial"/>
        </w:rPr>
      </w:pPr>
      <w:r>
        <w:rPr>
          <w:rFonts w:cs="Arial"/>
        </w:rPr>
        <w:t>Peroksit sayısı tayini</w:t>
      </w:r>
    </w:p>
    <w:p w14:paraId="427DDB09" w14:textId="77777777" w:rsidR="00B00957" w:rsidRPr="001212BB" w:rsidRDefault="00B00957">
      <w:r>
        <w:t>Peroksit sayısı tayini numuneden</w:t>
      </w:r>
      <w:r w:rsidR="004A1E3F">
        <w:t xml:space="preserve"> </w:t>
      </w:r>
      <w:r w:rsidR="004A68BA">
        <w:t>dietil eter ile özütlenmiş</w:t>
      </w:r>
      <w:r>
        <w:t xml:space="preserve"> yağda ve </w:t>
      </w:r>
      <w:r w:rsidR="005E0243">
        <w:rPr>
          <w:rFonts w:cs="Arial"/>
        </w:rPr>
        <w:t>TS EN ISO 3960</w:t>
      </w:r>
      <w:r>
        <w:t>'e göre yapılır</w:t>
      </w:r>
      <w:r w:rsidR="005E0243">
        <w:t xml:space="preserve"> ve</w:t>
      </w:r>
      <w:r>
        <w:t xml:space="preserve"> </w:t>
      </w:r>
      <w:r w:rsidR="005E0243">
        <w:t>s</w:t>
      </w:r>
      <w:r>
        <w:t>onucun Madde 4.2.</w:t>
      </w:r>
      <w:r w:rsidR="005E0243">
        <w:t>3</w:t>
      </w:r>
      <w:r>
        <w:t>'e uygun olup olmadığına bakılır.</w:t>
      </w:r>
    </w:p>
    <w:p w14:paraId="7148BF2F" w14:textId="77777777" w:rsidR="006D2C8C" w:rsidRDefault="006D2C8C" w:rsidP="00765D4B">
      <w:pPr>
        <w:pStyle w:val="Balk3"/>
        <w:rPr>
          <w:rFonts w:cs="Arial"/>
        </w:rPr>
      </w:pPr>
      <w:r>
        <w:rPr>
          <w:rFonts w:cs="Arial"/>
        </w:rPr>
        <w:t>Yağ</w:t>
      </w:r>
      <w:r w:rsidR="001E2B33">
        <w:rPr>
          <w:rFonts w:cs="Arial"/>
        </w:rPr>
        <w:t xml:space="preserve"> muhtevası</w:t>
      </w:r>
      <w:r>
        <w:rPr>
          <w:rFonts w:cs="Arial"/>
        </w:rPr>
        <w:t xml:space="preserve"> tayini</w:t>
      </w:r>
    </w:p>
    <w:p w14:paraId="0EDB62E4" w14:textId="77777777" w:rsidR="001E2B33" w:rsidRPr="001E2B33" w:rsidRDefault="001E2B33" w:rsidP="00765D4B">
      <w:pPr>
        <w:autoSpaceDE w:val="0"/>
        <w:autoSpaceDN w:val="0"/>
        <w:adjustRightInd w:val="0"/>
        <w:rPr>
          <w:rFonts w:cs="Arial"/>
        </w:rPr>
      </w:pPr>
      <w:r w:rsidRPr="009F51E0">
        <w:rPr>
          <w:rFonts w:cs="Arial"/>
        </w:rPr>
        <w:t xml:space="preserve">Yağ tayini, </w:t>
      </w:r>
      <w:r w:rsidR="00F706F3" w:rsidRPr="00F706F3">
        <w:t>TS EN ISO 22630</w:t>
      </w:r>
      <w:r w:rsidRPr="009F51E0">
        <w:rPr>
          <w:rFonts w:cs="Arial"/>
        </w:rPr>
        <w:t>’</w:t>
      </w:r>
      <w:r w:rsidR="00F706F3">
        <w:rPr>
          <w:rFonts w:cs="Arial"/>
        </w:rPr>
        <w:t>a</w:t>
      </w:r>
      <w:r w:rsidRPr="009F51E0">
        <w:rPr>
          <w:rFonts w:cs="Arial"/>
        </w:rPr>
        <w:t xml:space="preserve"> g</w:t>
      </w:r>
      <w:r w:rsidR="004002F2">
        <w:rPr>
          <w:rFonts w:cs="Arial"/>
        </w:rPr>
        <w:t>öre yapılır ve sonucun Madde 4.2.3</w:t>
      </w:r>
      <w:r w:rsidRPr="009F51E0">
        <w:rPr>
          <w:rFonts w:cs="Arial"/>
        </w:rPr>
        <w:t>’e uygun olup olmadığına bakılır.</w:t>
      </w:r>
    </w:p>
    <w:p w14:paraId="116D7F33" w14:textId="77777777" w:rsidR="006D2C8C" w:rsidRDefault="006D2C8C" w:rsidP="00765D4B">
      <w:pPr>
        <w:pStyle w:val="Balk3"/>
      </w:pPr>
      <w:r>
        <w:t>Ham selüloz tayini</w:t>
      </w:r>
    </w:p>
    <w:p w14:paraId="30B58E1C" w14:textId="77777777" w:rsidR="001E2B33" w:rsidRPr="001E2B33" w:rsidRDefault="004002F2">
      <w:r>
        <w:t>Ham selüloz tayini, TS 4966'ya göre yapılır ve sonucun Madde 4.2.3'e uygun olup olmadığına bakılır.</w:t>
      </w:r>
    </w:p>
    <w:p w14:paraId="4019A60F" w14:textId="77777777" w:rsidR="006D2C8C" w:rsidRDefault="006D2C8C" w:rsidP="00765D4B">
      <w:pPr>
        <w:pStyle w:val="Balk3"/>
        <w:rPr>
          <w:rFonts w:cs="Arial"/>
        </w:rPr>
      </w:pPr>
      <w:r w:rsidRPr="004B503C">
        <w:rPr>
          <w:rFonts w:cs="Arial"/>
        </w:rPr>
        <w:t>Toplam şeker (sakkaroz cinsinden)</w:t>
      </w:r>
      <w:r>
        <w:rPr>
          <w:rFonts w:cs="Arial"/>
        </w:rPr>
        <w:t xml:space="preserve"> tayini</w:t>
      </w:r>
    </w:p>
    <w:p w14:paraId="330457C7" w14:textId="77777777" w:rsidR="004002F2" w:rsidRPr="001212BB" w:rsidRDefault="00073C87">
      <w:r>
        <w:rPr>
          <w:rFonts w:cs="Arial"/>
          <w:szCs w:val="20"/>
        </w:rPr>
        <w:t>Toplam şeker tayini, TS 1466’ya</w:t>
      </w:r>
      <w:r w:rsidR="00CC0D43">
        <w:rPr>
          <w:rFonts w:cs="Arial"/>
          <w:szCs w:val="20"/>
        </w:rPr>
        <w:t xml:space="preserve"> göre yapılır ve s</w:t>
      </w:r>
      <w:r>
        <w:rPr>
          <w:rFonts w:cs="Arial"/>
          <w:szCs w:val="20"/>
        </w:rPr>
        <w:t>onucun Madde 4.2.3’e uygun olup olmadığına bakılır.</w:t>
      </w:r>
    </w:p>
    <w:p w14:paraId="48A84E53" w14:textId="77777777" w:rsidR="00B00957" w:rsidRDefault="00B00957" w:rsidP="00765D4B">
      <w:pPr>
        <w:pStyle w:val="Balk3"/>
      </w:pPr>
      <w:r>
        <w:t>Kül tayini</w:t>
      </w:r>
    </w:p>
    <w:p w14:paraId="7BD1A89B" w14:textId="77777777" w:rsidR="0034645E" w:rsidRPr="0034645E" w:rsidRDefault="0034645E">
      <w:r>
        <w:t>Kül tayini, TS 2131 ISO 928'e göre yapılır ve sonucun Madde 4.2.3'e uygun olup olmadığına bakılır.</w:t>
      </w:r>
    </w:p>
    <w:p w14:paraId="353E3613" w14:textId="77777777" w:rsidR="00B00957" w:rsidRDefault="00B00957" w:rsidP="00765D4B">
      <w:pPr>
        <w:pStyle w:val="Balk3"/>
      </w:pPr>
      <w:r>
        <w:t>Aflotoksin B</w:t>
      </w:r>
      <w:r>
        <w:rPr>
          <w:vertAlign w:val="subscript"/>
        </w:rPr>
        <w:t>1</w:t>
      </w:r>
      <w:r>
        <w:t xml:space="preserve"> ve </w:t>
      </w:r>
      <w:r w:rsidR="004A68BA">
        <w:rPr>
          <w:rFonts w:cs="Arial"/>
        </w:rPr>
        <w:t>aflatoksin</w:t>
      </w:r>
      <w:r w:rsidR="00C33D40">
        <w:rPr>
          <w:rFonts w:cs="Arial"/>
        </w:rPr>
        <w:t xml:space="preserve"> toplam</w:t>
      </w:r>
      <w:r>
        <w:rPr>
          <w:rFonts w:cs="Arial"/>
        </w:rPr>
        <w:t xml:space="preserve"> (</w:t>
      </w:r>
      <w:r>
        <w:t>B</w:t>
      </w:r>
      <w:r>
        <w:rPr>
          <w:vertAlign w:val="subscript"/>
        </w:rPr>
        <w:t>1</w:t>
      </w:r>
      <w:r>
        <w:t>+B</w:t>
      </w:r>
      <w:r>
        <w:rPr>
          <w:vertAlign w:val="subscript"/>
        </w:rPr>
        <w:t>2</w:t>
      </w:r>
      <w:r>
        <w:t>+G</w:t>
      </w:r>
      <w:r>
        <w:rPr>
          <w:vertAlign w:val="subscript"/>
        </w:rPr>
        <w:t>1</w:t>
      </w:r>
      <w:r>
        <w:t>+G</w:t>
      </w:r>
      <w:r>
        <w:rPr>
          <w:vertAlign w:val="subscript"/>
        </w:rPr>
        <w:t>2</w:t>
      </w:r>
      <w:r>
        <w:t>) tayini</w:t>
      </w:r>
    </w:p>
    <w:p w14:paraId="2EAD42CE" w14:textId="77777777" w:rsidR="00B00957" w:rsidRPr="00B00957" w:rsidRDefault="00B00957">
      <w:r>
        <w:t>Aflotoksin</w:t>
      </w:r>
      <w:r w:rsidDel="00C34BC5">
        <w:t xml:space="preserve"> </w:t>
      </w:r>
      <w:r>
        <w:t>B</w:t>
      </w:r>
      <w:r>
        <w:rPr>
          <w:vertAlign w:val="subscript"/>
        </w:rPr>
        <w:t>1</w:t>
      </w:r>
      <w:r>
        <w:t xml:space="preserve"> ve </w:t>
      </w:r>
      <w:r>
        <w:rPr>
          <w:rFonts w:cs="Arial"/>
        </w:rPr>
        <w:t>toplam (</w:t>
      </w:r>
      <w:r>
        <w:t>B</w:t>
      </w:r>
      <w:r>
        <w:rPr>
          <w:vertAlign w:val="subscript"/>
        </w:rPr>
        <w:t>1</w:t>
      </w:r>
      <w:r>
        <w:t>+B</w:t>
      </w:r>
      <w:r>
        <w:rPr>
          <w:vertAlign w:val="subscript"/>
        </w:rPr>
        <w:t>2</w:t>
      </w:r>
      <w:r>
        <w:t>+G</w:t>
      </w:r>
      <w:r>
        <w:rPr>
          <w:vertAlign w:val="subscript"/>
        </w:rPr>
        <w:t>1</w:t>
      </w:r>
      <w:r>
        <w:t>+G</w:t>
      </w:r>
      <w:r>
        <w:rPr>
          <w:vertAlign w:val="subscript"/>
        </w:rPr>
        <w:t>2</w:t>
      </w:r>
      <w:r>
        <w:t xml:space="preserve">) tayini,  </w:t>
      </w:r>
      <w:r w:rsidRPr="00C0514F">
        <w:rPr>
          <w:rFonts w:cs="Arial"/>
        </w:rPr>
        <w:t>TS EN ISO 16050</w:t>
      </w:r>
      <w:r w:rsidRPr="001B76C5">
        <w:rPr>
          <w:rFonts w:cs="Arial"/>
        </w:rPr>
        <w:t>’</w:t>
      </w:r>
      <w:r>
        <w:rPr>
          <w:rFonts w:cs="Arial"/>
        </w:rPr>
        <w:t>y</w:t>
      </w:r>
      <w:r w:rsidRPr="001B76C5">
        <w:rPr>
          <w:rFonts w:cs="Arial"/>
        </w:rPr>
        <w:t>e göre yapılır ve sonucun Madde 4.2.</w:t>
      </w:r>
      <w:r>
        <w:rPr>
          <w:rFonts w:cs="Arial"/>
        </w:rPr>
        <w:t>3</w:t>
      </w:r>
      <w:r w:rsidRPr="001B76C5">
        <w:rPr>
          <w:rFonts w:cs="Arial"/>
        </w:rPr>
        <w:t>’e uygun olup olmadığına bakılır.</w:t>
      </w:r>
    </w:p>
    <w:p w14:paraId="47E8B2C0" w14:textId="77777777" w:rsidR="006D2C8C" w:rsidRDefault="006D2C8C" w:rsidP="00765D4B">
      <w:pPr>
        <w:pStyle w:val="Balk3"/>
      </w:pPr>
      <w:r>
        <w:t>Maya ve küf sayımı</w:t>
      </w:r>
    </w:p>
    <w:p w14:paraId="451E4864" w14:textId="77777777" w:rsidR="00B00957" w:rsidRPr="00B00957" w:rsidRDefault="00B00957">
      <w:r w:rsidRPr="00270B84">
        <w:t>Küf sayımı, TS ISO 21527-2’ye göre yapılır ve sonucun Madde 4.2.4’e uygun olup olmadığına bakılır.</w:t>
      </w:r>
    </w:p>
    <w:p w14:paraId="35CBF999" w14:textId="77777777" w:rsidR="00EA0CA4" w:rsidRPr="001212BB" w:rsidRDefault="00B4272A" w:rsidP="00765D4B">
      <w:pPr>
        <w:pStyle w:val="Balk3"/>
        <w:rPr>
          <w:rFonts w:cs="Arial"/>
        </w:rPr>
      </w:pPr>
      <w:r>
        <w:rPr>
          <w:i/>
        </w:rPr>
        <w:t>E. col</w:t>
      </w:r>
      <w:r w:rsidR="00DE18E7">
        <w:rPr>
          <w:i/>
        </w:rPr>
        <w:t xml:space="preserve">i </w:t>
      </w:r>
      <w:r w:rsidR="00DE18E7">
        <w:t>sayımı</w:t>
      </w:r>
    </w:p>
    <w:p w14:paraId="6D33312E" w14:textId="77777777" w:rsidR="00534BD7" w:rsidRPr="00534BD7" w:rsidRDefault="00DE18E7" w:rsidP="00765D4B">
      <w:pPr>
        <w:shd w:val="clear" w:color="auto" w:fill="FFFFFF"/>
      </w:pPr>
      <w:r>
        <w:rPr>
          <w:i/>
        </w:rPr>
        <w:t>E. coli</w:t>
      </w:r>
      <w:r>
        <w:t xml:space="preserve"> sayımı</w:t>
      </w:r>
      <w:r w:rsidR="00A15AD4">
        <w:t xml:space="preserve">, </w:t>
      </w:r>
      <w:r w:rsidR="004A68BA" w:rsidRPr="004A68BA">
        <w:t xml:space="preserve">TS </w:t>
      </w:r>
      <w:r>
        <w:t>I</w:t>
      </w:r>
      <w:r w:rsidR="004A68BA" w:rsidRPr="004A68BA">
        <w:t xml:space="preserve">SO </w:t>
      </w:r>
      <w:r>
        <w:t>16649-1’e</w:t>
      </w:r>
      <w:r w:rsidR="00A15AD4" w:rsidRPr="00270B84">
        <w:t xml:space="preserve"> göre yapılır ve sonucun Madde 4.2.4’e uygun olup olmadığına bakılır.</w:t>
      </w:r>
    </w:p>
    <w:p w14:paraId="5FF2A04E" w14:textId="77777777" w:rsidR="001A159E" w:rsidRPr="00A56E81" w:rsidRDefault="001A159E" w:rsidP="001A159E">
      <w:pPr>
        <w:pStyle w:val="Balk2"/>
      </w:pPr>
      <w:bookmarkStart w:id="122" w:name="_Toc154643154"/>
      <w:bookmarkStart w:id="123" w:name="_Toc169507518"/>
      <w:bookmarkStart w:id="124" w:name="_Toc194305099"/>
      <w:bookmarkStart w:id="125" w:name="_Toc28278440"/>
      <w:bookmarkStart w:id="126" w:name="_Toc80699185"/>
      <w:r w:rsidRPr="00A56E81">
        <w:lastRenderedPageBreak/>
        <w:t>Değerlendirme</w:t>
      </w:r>
      <w:bookmarkEnd w:id="122"/>
      <w:bookmarkEnd w:id="123"/>
      <w:bookmarkEnd w:id="124"/>
      <w:bookmarkEnd w:id="125"/>
      <w:bookmarkEnd w:id="126"/>
    </w:p>
    <w:p w14:paraId="79FCAE11"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6DAECB4B" w14:textId="77777777" w:rsidR="001A159E" w:rsidRPr="00A56E81" w:rsidRDefault="001A159E" w:rsidP="001A159E">
      <w:pPr>
        <w:pStyle w:val="Balk2"/>
      </w:pPr>
      <w:bookmarkStart w:id="127" w:name="_Toc154643155"/>
      <w:bookmarkStart w:id="128" w:name="_Toc169507519"/>
      <w:bookmarkStart w:id="129" w:name="_Toc194305100"/>
      <w:bookmarkStart w:id="130" w:name="_Toc28278441"/>
      <w:bookmarkStart w:id="131" w:name="_Toc80699186"/>
      <w:r w:rsidRPr="00A56E81">
        <w:t>Muayene ve deney raporu</w:t>
      </w:r>
      <w:bookmarkEnd w:id="127"/>
      <w:bookmarkEnd w:id="128"/>
      <w:bookmarkEnd w:id="129"/>
      <w:bookmarkEnd w:id="130"/>
      <w:bookmarkEnd w:id="131"/>
    </w:p>
    <w:p w14:paraId="65B9E5AB" w14:textId="77777777" w:rsidR="001A159E" w:rsidRPr="00A56E81" w:rsidRDefault="001A159E" w:rsidP="001A159E">
      <w:r w:rsidRPr="00A56E81">
        <w:t>Muayene ve deney raporunda en az aşağıdaki bilgiler bulunmalıdır:</w:t>
      </w:r>
    </w:p>
    <w:p w14:paraId="27ACC0D7" w14:textId="77777777" w:rsidR="008B1433" w:rsidRPr="00270B84" w:rsidRDefault="008B1433">
      <w:pPr>
        <w:pStyle w:val="ListeMaddemi"/>
      </w:pPr>
      <w:r w:rsidRPr="00270B84">
        <w:t>Firmanın adı ve adresi,</w:t>
      </w:r>
    </w:p>
    <w:p w14:paraId="296ECB47" w14:textId="77777777" w:rsidR="008B1433" w:rsidRPr="00270B84" w:rsidRDefault="008B1433">
      <w:pPr>
        <w:pStyle w:val="ListeMaddemi"/>
      </w:pPr>
      <w:r w:rsidRPr="00270B84">
        <w:t>Muayene ve deneyin yapıldığı yerin ve laboratuvarın adı,</w:t>
      </w:r>
    </w:p>
    <w:p w14:paraId="1A792E19" w14:textId="77777777" w:rsidR="008B1433" w:rsidRPr="00270B84" w:rsidRDefault="008B1433">
      <w:pPr>
        <w:pStyle w:val="ListeMaddemi"/>
      </w:pPr>
      <w:r w:rsidRPr="00270B84">
        <w:t>Muayene ve deneyi yapanın ve/veya raporu imzalayan yetkililerin adları görev ve meslekleri,</w:t>
      </w:r>
    </w:p>
    <w:p w14:paraId="35EA3D9D" w14:textId="77777777" w:rsidR="008B1433" w:rsidRPr="00270B84" w:rsidRDefault="008B1433">
      <w:pPr>
        <w:pStyle w:val="ListeMaddemi"/>
      </w:pPr>
      <w:r w:rsidRPr="00270B84">
        <w:t>Numunenin alındığı tarih ile muayene ve deney tarihi,</w:t>
      </w:r>
    </w:p>
    <w:p w14:paraId="764A8347" w14:textId="77777777" w:rsidR="008B1433" w:rsidRPr="00270B84" w:rsidRDefault="008B1433">
      <w:pPr>
        <w:pStyle w:val="ListeMaddemi"/>
      </w:pPr>
      <w:r w:rsidRPr="00270B84">
        <w:t>Numunenin tanıtılması,</w:t>
      </w:r>
    </w:p>
    <w:p w14:paraId="239B336E" w14:textId="77777777" w:rsidR="008B1433" w:rsidRPr="00270B84" w:rsidRDefault="008B1433">
      <w:pPr>
        <w:pStyle w:val="ListeMaddemi"/>
      </w:pPr>
      <w:r w:rsidRPr="00270B84">
        <w:t>Muayene ve deneylerde uygulanan standartların numaraları,</w:t>
      </w:r>
    </w:p>
    <w:p w14:paraId="1410C786" w14:textId="77777777" w:rsidR="008B1433" w:rsidRPr="00270B84" w:rsidRDefault="008B1433">
      <w:pPr>
        <w:pStyle w:val="ListeMaddemi"/>
      </w:pPr>
      <w:r w:rsidRPr="00270B84">
        <w:t>Sonuçların gösterilmesi,</w:t>
      </w:r>
    </w:p>
    <w:p w14:paraId="62C31ADF" w14:textId="77777777" w:rsidR="008B1433" w:rsidRPr="00270B84" w:rsidRDefault="008B1433">
      <w:pPr>
        <w:pStyle w:val="ListeMaddemi"/>
      </w:pPr>
      <w:r w:rsidRPr="00270B84">
        <w:t>Muayene ve deney sonuçlarını değiştirebilecek faktörlerin mahzurlarını gidermek üzere alınan tedbirler,</w:t>
      </w:r>
    </w:p>
    <w:p w14:paraId="71EAC9E1"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574FBA04" w14:textId="77777777" w:rsidR="008B1433" w:rsidRPr="00270B84" w:rsidRDefault="008B1433">
      <w:pPr>
        <w:pStyle w:val="ListeMaddemi"/>
      </w:pPr>
      <w:r w:rsidRPr="00270B84">
        <w:t>Standarda uygun olup olmadığı,</w:t>
      </w:r>
    </w:p>
    <w:p w14:paraId="28A02045" w14:textId="77777777" w:rsidR="000B02AD" w:rsidRDefault="008B1433">
      <w:pPr>
        <w:pStyle w:val="ListeMaddemi"/>
      </w:pPr>
      <w:r w:rsidRPr="00270B84">
        <w:t>Rapora ait seri numarası ve tarih, her sayfanın numarası ve toplam sayfa sayısı.</w:t>
      </w:r>
    </w:p>
    <w:p w14:paraId="2202B15D" w14:textId="77777777" w:rsidR="001A159E" w:rsidRPr="00A56E81" w:rsidRDefault="001A159E" w:rsidP="001A159E">
      <w:pPr>
        <w:pStyle w:val="Balk1"/>
      </w:pPr>
      <w:bookmarkStart w:id="132" w:name="_Toc154643156"/>
      <w:bookmarkStart w:id="133" w:name="_Toc169507520"/>
      <w:bookmarkStart w:id="134" w:name="_Toc194305101"/>
      <w:bookmarkStart w:id="135" w:name="_Toc28278442"/>
      <w:bookmarkStart w:id="136" w:name="_Toc80699187"/>
      <w:r w:rsidRPr="00A56E81">
        <w:t>Piyasaya arz</w:t>
      </w:r>
      <w:bookmarkEnd w:id="132"/>
      <w:bookmarkEnd w:id="133"/>
      <w:bookmarkEnd w:id="134"/>
      <w:bookmarkEnd w:id="135"/>
      <w:bookmarkEnd w:id="136"/>
    </w:p>
    <w:p w14:paraId="5C5AFC66" w14:textId="77777777" w:rsidR="001A159E" w:rsidRPr="00A56E81" w:rsidRDefault="001A159E" w:rsidP="001A159E">
      <w:pPr>
        <w:pStyle w:val="Balk2"/>
      </w:pPr>
      <w:bookmarkStart w:id="137" w:name="_Toc154643157"/>
      <w:bookmarkStart w:id="138" w:name="_Toc169507521"/>
      <w:bookmarkStart w:id="139" w:name="_Toc194305102"/>
      <w:bookmarkStart w:id="140" w:name="_Toc28278443"/>
      <w:bookmarkStart w:id="141" w:name="_Toc80699188"/>
      <w:r w:rsidRPr="00A56E81">
        <w:t>Ambalajlama</w:t>
      </w:r>
      <w:bookmarkEnd w:id="137"/>
      <w:bookmarkEnd w:id="138"/>
      <w:bookmarkEnd w:id="139"/>
      <w:bookmarkEnd w:id="140"/>
      <w:bookmarkEnd w:id="141"/>
    </w:p>
    <w:p w14:paraId="2991B710" w14:textId="77777777" w:rsidR="001A159E" w:rsidRPr="00DE063E" w:rsidRDefault="00DE063E" w:rsidP="001A159E">
      <w:pPr>
        <w:rPr>
          <w:rFonts w:cs="Arial"/>
        </w:rPr>
      </w:pPr>
      <w:r>
        <w:rPr>
          <w:rFonts w:cs="Arial"/>
        </w:rPr>
        <w:t xml:space="preserve">Ambalaj olarak; sağlığa zararlı olmayan ve </w:t>
      </w:r>
      <w:r w:rsidR="008B1433">
        <w:rPr>
          <w:rFonts w:cs="Arial"/>
        </w:rPr>
        <w:t>fındık ununun</w:t>
      </w:r>
      <w:r>
        <w:rPr>
          <w:rFonts w:cs="Arial"/>
        </w:rPr>
        <w:t xml:space="preserve"> özelliklerini koruyacak özellikte mevzuatına uygun malzemeler kullanılır. Küçük ambalajlar daha büyük dış ambalajlara konulabilir.</w:t>
      </w:r>
    </w:p>
    <w:p w14:paraId="5628AAC4" w14:textId="77777777" w:rsidR="001A159E" w:rsidRPr="00A56E81" w:rsidRDefault="001A159E" w:rsidP="001A159E">
      <w:pPr>
        <w:pStyle w:val="Balk2"/>
      </w:pPr>
      <w:bookmarkStart w:id="142" w:name="_Toc154643158"/>
      <w:bookmarkStart w:id="143" w:name="_Toc169507522"/>
      <w:bookmarkStart w:id="144" w:name="_Toc194305103"/>
      <w:bookmarkStart w:id="145" w:name="_Toc28278444"/>
      <w:bookmarkStart w:id="146" w:name="_Toc80699189"/>
      <w:r w:rsidRPr="00A56E81">
        <w:lastRenderedPageBreak/>
        <w:t>İşaretleme</w:t>
      </w:r>
      <w:bookmarkEnd w:id="142"/>
      <w:bookmarkEnd w:id="143"/>
      <w:bookmarkEnd w:id="144"/>
      <w:bookmarkEnd w:id="145"/>
      <w:bookmarkEnd w:id="146"/>
    </w:p>
    <w:p w14:paraId="712C05C1" w14:textId="77777777" w:rsidR="001A159E" w:rsidRPr="00A56E81" w:rsidRDefault="001A159E" w:rsidP="001A159E">
      <w:pPr>
        <w:rPr>
          <w:rFonts w:cs="Arial"/>
        </w:rPr>
      </w:pPr>
      <w:r w:rsidRPr="00A56E81">
        <w:rPr>
          <w:rFonts w:cs="Arial"/>
        </w:rPr>
        <w:t>Ambalaj üzerinde en az aşağıdaki bilgiler bulunmalıdır:</w:t>
      </w:r>
    </w:p>
    <w:p w14:paraId="40E5B42D"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473DEDF3"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2DDE67AF" w14:textId="77777777" w:rsidR="00DE063E" w:rsidRPr="008B1433" w:rsidRDefault="00DE063E" w:rsidP="00765D4B">
      <w:pPr>
        <w:numPr>
          <w:ilvl w:val="0"/>
          <w:numId w:val="49"/>
        </w:numPr>
        <w:tabs>
          <w:tab w:val="clear" w:pos="947"/>
        </w:tabs>
        <w:ind w:left="400" w:hanging="400"/>
        <w:rPr>
          <w:rFonts w:cs="Arial"/>
        </w:rPr>
      </w:pPr>
      <w:r w:rsidRPr="008B1433">
        <w:rPr>
          <w:rFonts w:cs="Arial"/>
        </w:rPr>
        <w:t xml:space="preserve">Bu standardın işaret ve numarası (TS </w:t>
      </w:r>
      <w:r w:rsidR="008B1433">
        <w:rPr>
          <w:rFonts w:cs="Arial"/>
        </w:rPr>
        <w:t>1093</w:t>
      </w:r>
      <w:r w:rsidR="00CC0D43">
        <w:rPr>
          <w:rFonts w:cs="Arial"/>
        </w:rPr>
        <w:t>9</w:t>
      </w:r>
      <w:r w:rsidRPr="008B1433">
        <w:rPr>
          <w:rFonts w:cs="Arial"/>
        </w:rPr>
        <w:t xml:space="preserve"> şeklinde),</w:t>
      </w:r>
    </w:p>
    <w:p w14:paraId="483C6756" w14:textId="77777777" w:rsidR="00DE063E" w:rsidRDefault="00DE063E" w:rsidP="00DE063E">
      <w:pPr>
        <w:numPr>
          <w:ilvl w:val="0"/>
          <w:numId w:val="49"/>
        </w:numPr>
        <w:tabs>
          <w:tab w:val="clear" w:pos="947"/>
        </w:tabs>
        <w:ind w:left="400" w:hanging="400"/>
        <w:rPr>
          <w:rFonts w:cs="Arial"/>
        </w:rPr>
      </w:pPr>
      <w:r>
        <w:rPr>
          <w:rFonts w:cs="Arial"/>
        </w:rPr>
        <w:t>Seri/kod numarası,</w:t>
      </w:r>
    </w:p>
    <w:p w14:paraId="50552203"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6D06A9C6" w14:textId="77777777" w:rsidR="008B1433" w:rsidRPr="00270B84" w:rsidRDefault="008B1433" w:rsidP="00765D4B">
      <w:pPr>
        <w:pStyle w:val="ListeMaddemi"/>
        <w:ind w:left="426" w:hanging="426"/>
      </w:pPr>
      <w:r w:rsidRPr="00270B84">
        <w:t>Gerektiğinde kullanım bilgisi ve/veya muhafaza şartları,</w:t>
      </w:r>
    </w:p>
    <w:p w14:paraId="33AC0538" w14:textId="77777777" w:rsidR="008B1433" w:rsidRPr="00270B84" w:rsidRDefault="008B1433" w:rsidP="00765D4B">
      <w:pPr>
        <w:pStyle w:val="ListeMaddemi"/>
        <w:ind w:left="426" w:hanging="426"/>
      </w:pPr>
      <w:r w:rsidRPr="00270B84">
        <w:t>Firmaca tavsiye edilen</w:t>
      </w:r>
      <w:r w:rsidR="00CC0D43">
        <w:t xml:space="preserve"> </w:t>
      </w:r>
      <w:r w:rsidRPr="00270B84">
        <w:t>tüketim tarihi.</w:t>
      </w:r>
    </w:p>
    <w:p w14:paraId="69510B96" w14:textId="77777777" w:rsidR="000B02AD" w:rsidRDefault="001A159E" w:rsidP="00765D4B">
      <w:r w:rsidRPr="00A56E81">
        <w:rPr>
          <w:rFonts w:cs="Arial"/>
          <w:szCs w:val="20"/>
        </w:rPr>
        <w:t>Bu bilgiler gerektiğinde, Türkçe’nin yanı sıra yabancı dillerde de yazılabilir.</w:t>
      </w:r>
    </w:p>
    <w:p w14:paraId="653655F4" w14:textId="77777777" w:rsidR="001A159E" w:rsidRPr="00A56E81" w:rsidRDefault="00A6733C" w:rsidP="001A159E">
      <w:pPr>
        <w:pStyle w:val="Balk2"/>
      </w:pPr>
      <w:bookmarkStart w:id="147" w:name="_Toc154643159"/>
      <w:bookmarkStart w:id="148" w:name="_Toc169507523"/>
      <w:bookmarkStart w:id="149" w:name="_Toc194305104"/>
      <w:bookmarkStart w:id="150" w:name="_Toc28278445"/>
      <w:bookmarkStart w:id="151" w:name="_Toc80699190"/>
      <w:r>
        <w:t>Muhafaza</w:t>
      </w:r>
      <w:r w:rsidR="001A159E" w:rsidRPr="00A56E81">
        <w:t xml:space="preserve"> ve taşıma</w:t>
      </w:r>
      <w:bookmarkEnd w:id="147"/>
      <w:bookmarkEnd w:id="148"/>
      <w:bookmarkEnd w:id="149"/>
      <w:bookmarkEnd w:id="150"/>
      <w:bookmarkEnd w:id="151"/>
    </w:p>
    <w:p w14:paraId="708C5106" w14:textId="77777777" w:rsidR="008B1433" w:rsidRPr="00270B84" w:rsidRDefault="008B1433" w:rsidP="008B1433">
      <w:pPr>
        <w:rPr>
          <w:szCs w:val="20"/>
        </w:rPr>
      </w:pPr>
      <w:r>
        <w:rPr>
          <w:szCs w:val="20"/>
        </w:rPr>
        <w:t>Fındık</w:t>
      </w:r>
      <w:r w:rsidRPr="00270B84">
        <w:rPr>
          <w:szCs w:val="20"/>
        </w:rPr>
        <w:t xml:space="preserve"> </w:t>
      </w:r>
      <w:r w:rsidR="00CC0D43">
        <w:rPr>
          <w:szCs w:val="20"/>
        </w:rPr>
        <w:t>krokanı</w:t>
      </w:r>
      <w:r w:rsidRPr="00270B84">
        <w:rPr>
          <w:szCs w:val="20"/>
        </w:rPr>
        <w:t xml:space="preserve"> işleme yerlerinde, depolarda ve taşıtlarda kötü koku yayan, nemli,  </w:t>
      </w:r>
      <w:r>
        <w:rPr>
          <w:szCs w:val="20"/>
        </w:rPr>
        <w:t>fındık</w:t>
      </w:r>
      <w:r w:rsidRPr="00270B84">
        <w:rPr>
          <w:szCs w:val="20"/>
        </w:rPr>
        <w:t xml:space="preserve"> </w:t>
      </w:r>
      <w:r w:rsidR="00CC0D43">
        <w:rPr>
          <w:szCs w:val="20"/>
        </w:rPr>
        <w:t>krokanının</w:t>
      </w:r>
      <w:r w:rsidRPr="00270B84">
        <w:rPr>
          <w:szCs w:val="20"/>
        </w:rPr>
        <w:t xml:space="preserve"> tat ve diğer özelliklerini etkileyebilecek maddelerle bir arada bulundurulmamalıdır.</w:t>
      </w:r>
    </w:p>
    <w:p w14:paraId="520D35C9" w14:textId="77777777" w:rsidR="008B1433" w:rsidRPr="00270B84" w:rsidRDefault="008B1433" w:rsidP="008B1433">
      <w:pPr>
        <w:rPr>
          <w:szCs w:val="20"/>
        </w:rPr>
      </w:pPr>
      <w:r w:rsidRPr="00270B84">
        <w:rPr>
          <w:szCs w:val="20"/>
        </w:rPr>
        <w:t xml:space="preserve">İçinde </w:t>
      </w:r>
      <w:r>
        <w:rPr>
          <w:szCs w:val="20"/>
        </w:rPr>
        <w:t>fındık</w:t>
      </w:r>
      <w:r w:rsidR="00CC0D43">
        <w:rPr>
          <w:szCs w:val="20"/>
        </w:rPr>
        <w:t xml:space="preserve"> krokanı</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ve 25</w:t>
      </w:r>
      <w:r w:rsidR="00267A68" w:rsidRPr="00765D4B">
        <w:rPr>
          <w:vertAlign w:val="superscript"/>
        </w:rPr>
        <w:t>0</w:t>
      </w:r>
      <w:r w:rsidR="00267A68">
        <w:t>C'</w:t>
      </w:r>
      <w:r w:rsidR="002E7A62">
        <w:t>u</w:t>
      </w:r>
      <w:r w:rsidR="00267A68">
        <w:t xml:space="preserve"> geçmeyen sıcaklıktaki yerlerde muhafaza edilmelidir.</w:t>
      </w:r>
    </w:p>
    <w:p w14:paraId="5FD53B5B" w14:textId="77777777" w:rsidR="008B1433" w:rsidRPr="00270B84" w:rsidRDefault="008B1433" w:rsidP="008B1433">
      <w:pPr>
        <w:rPr>
          <w:szCs w:val="20"/>
        </w:rPr>
      </w:pPr>
      <w:r w:rsidRPr="00270B84">
        <w:rPr>
          <w:szCs w:val="20"/>
        </w:rPr>
        <w:t xml:space="preserve">Ambalajlı </w:t>
      </w:r>
      <w:r>
        <w:rPr>
          <w:szCs w:val="20"/>
        </w:rPr>
        <w:t>fındık</w:t>
      </w:r>
      <w:r w:rsidR="007729C7">
        <w:rPr>
          <w:szCs w:val="20"/>
        </w:rPr>
        <w:t xml:space="preserve"> krokanının</w:t>
      </w:r>
      <w:r w:rsidRPr="00270B84">
        <w:rPr>
          <w:szCs w:val="20"/>
        </w:rPr>
        <w:t xml:space="preserve"> taşınmasında kullanılacak araçlar </w:t>
      </w:r>
      <w:r>
        <w:rPr>
          <w:szCs w:val="20"/>
        </w:rPr>
        <w:t>fındık</w:t>
      </w:r>
      <w:r w:rsidR="007729C7">
        <w:rPr>
          <w:szCs w:val="20"/>
        </w:rPr>
        <w:t xml:space="preserve"> krokanını</w:t>
      </w:r>
      <w:r w:rsidRPr="00270B84">
        <w:rPr>
          <w:szCs w:val="20"/>
        </w:rPr>
        <w:t xml:space="preserve"> dış etkenlerden ve yabancı madde bulaşmasından koruyabilecek özelliklere sahip olmalıdır.</w:t>
      </w:r>
    </w:p>
    <w:p w14:paraId="1252FC03" w14:textId="77777777" w:rsidR="005526D6" w:rsidRPr="00C8558D" w:rsidRDefault="005526D6">
      <w:pPr>
        <w:pStyle w:val="Balk1"/>
      </w:pPr>
      <w:bookmarkStart w:id="152" w:name="_Toc80699191"/>
      <w:bookmarkStart w:id="153" w:name="_Toc443558622"/>
      <w:bookmarkStart w:id="154" w:name="_Toc473133801"/>
      <w:bookmarkStart w:id="155" w:name="_Toc512518968"/>
      <w:bookmarkStart w:id="156" w:name="_Toc80699192"/>
      <w:bookmarkEnd w:id="152"/>
      <w:r w:rsidRPr="00C8558D">
        <w:t>Çeşitli hükümler</w:t>
      </w:r>
      <w:bookmarkEnd w:id="153"/>
      <w:bookmarkEnd w:id="154"/>
      <w:bookmarkEnd w:id="155"/>
      <w:bookmarkEnd w:id="156"/>
    </w:p>
    <w:p w14:paraId="149AAC6D" w14:textId="77777777"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7729C7">
        <w:rPr>
          <w:rFonts w:cs="Arial"/>
          <w:color w:val="000000"/>
          <w:szCs w:val="20"/>
        </w:rPr>
        <w:t>fındık krokanı</w:t>
      </w:r>
      <w:r>
        <w:rPr>
          <w:rFonts w:cs="Arial"/>
          <w:color w:val="000000"/>
          <w:szCs w:val="20"/>
        </w:rPr>
        <w:t xml:space="preserve"> için istendiğinde standarda uygunluk beyannamesi vermeye veya göstermeye mecburdur. Bu beyannamede satış konusu </w:t>
      </w:r>
      <w:r w:rsidR="007729C7">
        <w:rPr>
          <w:rFonts w:cs="Arial"/>
          <w:color w:val="000000"/>
          <w:szCs w:val="20"/>
        </w:rPr>
        <w:t>fındık krokanının</w:t>
      </w:r>
      <w:r>
        <w:rPr>
          <w:rFonts w:cs="Arial"/>
          <w:color w:val="000000"/>
          <w:szCs w:val="20"/>
        </w:rPr>
        <w:t>;</w:t>
      </w:r>
    </w:p>
    <w:p w14:paraId="0CD580F5" w14:textId="77777777" w:rsidR="000B02AD" w:rsidRDefault="005526D6">
      <w:pPr>
        <w:pStyle w:val="ListeMaddemi"/>
      </w:pPr>
      <w:r>
        <w:t>Madde 4'teki özelliklere uygun olduğunun,</w:t>
      </w:r>
    </w:p>
    <w:p w14:paraId="75C0E2AF" w14:textId="77777777" w:rsidR="000B02AD" w:rsidRDefault="005526D6">
      <w:pPr>
        <w:pStyle w:val="ListeMaddemi"/>
      </w:pPr>
      <w:r>
        <w:lastRenderedPageBreak/>
        <w:t xml:space="preserve">Madde 5'teki muayene ve deneylerin yapılmış ve uygun sonuç alınmış bulunduğunun </w:t>
      </w:r>
    </w:p>
    <w:p w14:paraId="03C54FCF" w14:textId="77777777" w:rsidR="005526D6" w:rsidRPr="00A56E81" w:rsidRDefault="005526D6" w:rsidP="00765D4B">
      <w:pPr>
        <w:tabs>
          <w:tab w:val="right" w:pos="3126"/>
        </w:tabs>
        <w:autoSpaceDE w:val="0"/>
        <w:autoSpaceDN w:val="0"/>
        <w:adjustRightInd w:val="0"/>
        <w:ind w:left="4"/>
        <w:rPr>
          <w:rFonts w:cs="Arial"/>
        </w:rPr>
      </w:pPr>
      <w:r>
        <w:rPr>
          <w:rFonts w:cs="Arial"/>
          <w:color w:val="000000"/>
          <w:szCs w:val="20"/>
        </w:rPr>
        <w:t xml:space="preserve">belirtilmesi gerekir. </w:t>
      </w:r>
    </w:p>
    <w:p w14:paraId="439371F8" w14:textId="77777777" w:rsidR="001A159E" w:rsidRPr="00A56E81" w:rsidRDefault="001A159E" w:rsidP="001A159E">
      <w:pPr>
        <w:spacing w:after="200" w:line="276" w:lineRule="auto"/>
        <w:jc w:val="left"/>
        <w:rPr>
          <w:rFonts w:cs="Arial"/>
        </w:rPr>
      </w:pPr>
      <w:r w:rsidRPr="00A56E81">
        <w:rPr>
          <w:rFonts w:cs="Arial"/>
        </w:rPr>
        <w:br w:type="page"/>
      </w:r>
    </w:p>
    <w:p w14:paraId="0A8812A9" w14:textId="77777777" w:rsidR="001A159E" w:rsidRPr="00A56E81" w:rsidRDefault="001A159E" w:rsidP="001A159E">
      <w:pPr>
        <w:pStyle w:val="zzBiblio"/>
      </w:pPr>
      <w:bookmarkStart w:id="157" w:name="_Toc534388942"/>
      <w:bookmarkStart w:id="158" w:name="_Toc28278446"/>
      <w:bookmarkStart w:id="159" w:name="_Toc80699193"/>
      <w:r w:rsidRPr="00A56E81">
        <w:lastRenderedPageBreak/>
        <w:t>Kaynaklar</w:t>
      </w:r>
      <w:bookmarkEnd w:id="157"/>
      <w:bookmarkEnd w:id="158"/>
      <w:bookmarkEnd w:id="159"/>
    </w:p>
    <w:bookmarkEnd w:id="101"/>
    <w:p w14:paraId="21408F86" w14:textId="77777777" w:rsidR="007E0D0C" w:rsidRPr="00270B84"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44CECF03" w14:textId="77777777" w:rsidR="007E0D0C" w:rsidRDefault="007E0D0C" w:rsidP="007E0D0C">
      <w:pPr>
        <w:pStyle w:val="BiblioEntry"/>
      </w:pPr>
      <w:r>
        <w:t>HADORN; H., KEME; T., KLEINERT M., MESSERLI and ZURCHER K., (1977) "The Behavior of Hazelnuts Under Different Storage Conditions" Rewiew For Chocolate Confectionery, and Bakery, Vol. 2 No: 2</w:t>
      </w:r>
    </w:p>
    <w:p w14:paraId="4CE87CEE" w14:textId="77777777" w:rsidR="007E0D0C" w:rsidRDefault="007E0D0C" w:rsidP="007E0D0C">
      <w:pPr>
        <w:pStyle w:val="BiblioEntry"/>
      </w:pPr>
      <w:r>
        <w:t>LEES, B., (1968) Laboratory Handbook of Methods of Analysis</w:t>
      </w:r>
    </w:p>
    <w:p w14:paraId="0E0DA44F" w14:textId="77777777" w:rsidR="007E0D0C" w:rsidRDefault="007E0D0C" w:rsidP="007E0D0C">
      <w:pPr>
        <w:pStyle w:val="BiblioEntry"/>
      </w:pPr>
      <w:r>
        <w:t>GOLDBLATT, L.A. (1969) Aflatoxin Scientific Background, Control and Implications</w:t>
      </w:r>
    </w:p>
    <w:p w14:paraId="3C65291D" w14:textId="77777777" w:rsidR="007E0D0C" w:rsidRDefault="007E0D0C" w:rsidP="007E0D0C">
      <w:pPr>
        <w:pStyle w:val="BiblioEntry"/>
      </w:pPr>
      <w:r>
        <w:t>J.A.O.A.C. (1980) Nuts and Nut Products Ch: 27</w:t>
      </w:r>
    </w:p>
    <w:p w14:paraId="0FE72324" w14:textId="77777777" w:rsidR="007E0D0C" w:rsidRDefault="007E0D0C" w:rsidP="007E0D0C">
      <w:pPr>
        <w:pStyle w:val="BiblioEntry"/>
      </w:pPr>
      <w:r>
        <w:t>J.A.O.A.C (1980) Natural Paisons Ch: 26</w:t>
      </w:r>
    </w:p>
    <w:p w14:paraId="313BDB3E" w14:textId="77777777" w:rsidR="00A6733C" w:rsidRPr="00A8328F" w:rsidRDefault="007E0D0C">
      <w:pPr>
        <w:pStyle w:val="BiblioEntry"/>
      </w:pPr>
      <w:r>
        <w:t>J.A.O.A.C. (1980) Microbiological Methods Ch: 46</w:t>
      </w:r>
    </w:p>
    <w:bookmarkEnd w:id="8"/>
    <w:p w14:paraId="6056B815" w14:textId="77777777" w:rsidR="000B02AD" w:rsidRDefault="000B02AD" w:rsidP="00765D4B">
      <w:pPr>
        <w:pStyle w:val="BiblioEntry"/>
        <w:numPr>
          <w:ilvl w:val="0"/>
          <w:numId w:val="0"/>
        </w:numPr>
        <w:ind w:left="663" w:hanging="663"/>
      </w:pPr>
    </w:p>
    <w:sectPr w:rsidR="000B02AD" w:rsidSect="00E33CD3">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1DA4" w14:textId="77777777" w:rsidR="00424F17" w:rsidRDefault="00424F17" w:rsidP="00334A77">
      <w:pPr>
        <w:spacing w:after="0" w:line="240" w:lineRule="auto"/>
      </w:pPr>
      <w:r>
        <w:separator/>
      </w:r>
    </w:p>
  </w:endnote>
  <w:endnote w:type="continuationSeparator" w:id="0">
    <w:p w14:paraId="2816E29E" w14:textId="77777777" w:rsidR="00424F17" w:rsidRDefault="00424F17"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530D" w14:textId="609082A8" w:rsidR="00B4272A" w:rsidRDefault="00B4272A">
    <w:pPr>
      <w:pStyle w:val="Altbilgi"/>
    </w:pPr>
    <w:r>
      <w:t>© TSE – Tüm hakları saklıdır.</w:t>
    </w:r>
    <w:r>
      <w:tab/>
    </w:r>
    <w:r>
      <w:fldChar w:fldCharType="begin"/>
    </w:r>
    <w:r>
      <w:instrText xml:space="preserve"> PAGE  \* roman  \* MERGEFORMAT </w:instrText>
    </w:r>
    <w:r>
      <w:fldChar w:fldCharType="separate"/>
    </w:r>
    <w:r w:rsidR="00E33CD3">
      <w:rPr>
        <w:noProof/>
      </w:rPr>
      <w:t>vii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9750" w14:textId="17D9650B" w:rsidR="00B4272A" w:rsidRDefault="00B4272A" w:rsidP="00B2012B">
    <w:pPr>
      <w:pStyle w:val="Altbilgi"/>
      <w:rPr>
        <w:color w:val="0000FF"/>
      </w:rPr>
    </w:pPr>
    <w:r>
      <w:rPr>
        <w:color w:val="FF0000"/>
      </w:rPr>
      <w:t xml:space="preserve">Kaynak: </w:t>
    </w:r>
    <w:r w:rsidR="00424F17">
      <w:rPr>
        <w:color w:val="0000FF"/>
      </w:rPr>
      <w:fldChar w:fldCharType="begin"/>
    </w:r>
    <w:r w:rsidR="00424F17">
      <w:rPr>
        <w:color w:val="0000FF"/>
      </w:rPr>
      <w:instrText xml:space="preserve"> DOCPROPERTY KAYNAK_STANDART_NUMARASI \* MERGEFORMAT </w:instrText>
    </w:r>
    <w:r w:rsidR="00424F17">
      <w:rPr>
        <w:color w:val="0000FF"/>
      </w:rPr>
      <w:fldChar w:fldCharType="separate"/>
    </w:r>
    <w:r w:rsidR="00E33CD3" w:rsidRPr="00E33CD3">
      <w:rPr>
        <w:color w:val="0000FF"/>
      </w:rPr>
      <w:t>TÜRK STANDARDI TASARISI</w:t>
    </w:r>
    <w:r w:rsidR="00424F17">
      <w:rPr>
        <w:color w:val="0000FF"/>
      </w:rPr>
      <w:fldChar w:fldCharType="end"/>
    </w:r>
  </w:p>
  <w:p w14:paraId="3822C190" w14:textId="28788B57" w:rsidR="00B4272A" w:rsidRDefault="00B4272A" w:rsidP="00B2012B">
    <w:pPr>
      <w:pStyle w:val="Altbilgi"/>
      <w:rPr>
        <w:color w:val="0000FF"/>
      </w:rPr>
    </w:pPr>
    <w:r>
      <w:rPr>
        <w:color w:val="FF0000"/>
      </w:rPr>
      <w:t xml:space="preserve">İş Program Numarası: </w:t>
    </w:r>
    <w:r w:rsidR="00424F17">
      <w:rPr>
        <w:color w:val="0000FF"/>
      </w:rPr>
      <w:fldChar w:fldCharType="begin"/>
    </w:r>
    <w:r w:rsidR="00424F17">
      <w:rPr>
        <w:color w:val="0000FF"/>
      </w:rPr>
      <w:instrText xml:space="preserve"> DOCPROPERTY IS_PROGRAM_NUMARASI \* MERGEFORMAT </w:instrText>
    </w:r>
    <w:r w:rsidR="00424F17">
      <w:rPr>
        <w:color w:val="0000FF"/>
      </w:rPr>
      <w:fldChar w:fldCharType="separate"/>
    </w:r>
    <w:r w:rsidR="00E33CD3" w:rsidRPr="00E33CD3">
      <w:rPr>
        <w:color w:val="0000FF"/>
      </w:rPr>
      <w:t xml:space="preserve"> </w:t>
    </w:r>
    <w:r w:rsidR="00424F17">
      <w:rPr>
        <w:color w:val="0000FF"/>
      </w:rPr>
      <w:fldChar w:fldCharType="end"/>
    </w:r>
  </w:p>
  <w:p w14:paraId="28688190" w14:textId="44AF6A45" w:rsidR="00B4272A" w:rsidRPr="00CD6F28" w:rsidRDefault="00B4272A" w:rsidP="00B2012B">
    <w:pPr>
      <w:pStyle w:val="Altbilgi"/>
      <w:rPr>
        <w:color w:val="0000FF"/>
      </w:rPr>
    </w:pPr>
    <w:r>
      <w:rPr>
        <w:color w:val="FF0000"/>
      </w:rPr>
      <w:t xml:space="preserve">Doküman Tipi: </w:t>
    </w:r>
    <w:r w:rsidR="00424F17">
      <w:rPr>
        <w:color w:val="0000FF"/>
      </w:rPr>
      <w:fldChar w:fldCharType="begin"/>
    </w:r>
    <w:r w:rsidR="00424F17">
      <w:rPr>
        <w:color w:val="0000FF"/>
      </w:rPr>
      <w:instrText xml:space="preserve"> DOCPROPERTY DOKUMAN_TIPI \* MERGEFORMAT </w:instrText>
    </w:r>
    <w:r w:rsidR="00424F17">
      <w:rPr>
        <w:color w:val="0000FF"/>
      </w:rPr>
      <w:fldChar w:fldCharType="separate"/>
    </w:r>
    <w:r w:rsidR="00E33CD3" w:rsidRPr="00E33CD3">
      <w:rPr>
        <w:color w:val="0000FF"/>
      </w:rPr>
      <w:t>Standart</w:t>
    </w:r>
    <w:r w:rsidR="00424F17">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A77E" w14:textId="77777777" w:rsidR="00B4272A" w:rsidRDefault="00B4272A"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EB4E" w14:textId="38868ABE" w:rsidR="00B4272A" w:rsidRPr="00EE3A3A" w:rsidRDefault="00B4272A" w:rsidP="00EE3A3A">
    <w:pPr>
      <w:pStyle w:val="Altbilgi"/>
    </w:pPr>
    <w:r>
      <w:fldChar w:fldCharType="begin"/>
    </w:r>
    <w:r>
      <w:instrText xml:space="preserve"> PAGE  \* roman  \* MERGEFORMAT </w:instrText>
    </w:r>
    <w:r>
      <w:fldChar w:fldCharType="separate"/>
    </w:r>
    <w:r w:rsidR="00E33CD3">
      <w:rPr>
        <w:noProof/>
      </w:rPr>
      <w:t>vi</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C1D9C" w14:textId="726FCD55" w:rsidR="00B4272A" w:rsidRDefault="00E33CD3">
    <w:pPr>
      <w:pStyle w:val="Altbilgi"/>
    </w:pPr>
    <w:r>
      <w:t>© TSE – Tüm hakları saklıdır.</w:t>
    </w:r>
    <w:r w:rsidR="00B4272A">
      <w:tab/>
    </w:r>
    <w:r>
      <w:fldChar w:fldCharType="begin"/>
    </w:r>
    <w:r>
      <w:instrText xml:space="preserve"> PAGE  \* roman  \* MERGEFORMAT </w:instrText>
    </w:r>
    <w:r>
      <w:fldChar w:fldCharType="separate"/>
    </w:r>
    <w:r>
      <w:rPr>
        <w:noProof/>
      </w:rPr>
      <w:t>v</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3047" w14:textId="72809EBA" w:rsidR="00B4272A" w:rsidRPr="00EE3A3A" w:rsidRDefault="00B4272A" w:rsidP="00EE3A3A">
    <w:pPr>
      <w:pStyle w:val="Altbilgi"/>
      <w:tabs>
        <w:tab w:val="clear" w:pos="9752"/>
        <w:tab w:val="left" w:pos="0"/>
        <w:tab w:val="right" w:pos="9780"/>
      </w:tabs>
    </w:pPr>
    <w:r>
      <w:fldChar w:fldCharType="begin"/>
    </w:r>
    <w:r>
      <w:instrText xml:space="preserve"> PAGE  \* ARABIC \* CHARFORMAT </w:instrText>
    </w:r>
    <w:r>
      <w:fldChar w:fldCharType="separate"/>
    </w:r>
    <w:r w:rsidR="00E33CD3">
      <w:rPr>
        <w:noProof/>
      </w:rPr>
      <w:t>8</w:t>
    </w:r>
    <w:r>
      <w:rPr>
        <w:noProof/>
      </w:rP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889B" w14:textId="474F35A4" w:rsidR="00B4272A" w:rsidRDefault="00B4272A"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E33CD3">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D2A8" w14:textId="77777777" w:rsidR="00424F17" w:rsidRDefault="00424F17" w:rsidP="00334A77">
      <w:pPr>
        <w:spacing w:after="0" w:line="240" w:lineRule="auto"/>
      </w:pPr>
      <w:r>
        <w:separator/>
      </w:r>
    </w:p>
  </w:footnote>
  <w:footnote w:type="continuationSeparator" w:id="0">
    <w:p w14:paraId="115930D4" w14:textId="77777777" w:rsidR="00424F17" w:rsidRDefault="00424F17"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3B6E" w14:textId="4B203808" w:rsidR="00B4272A" w:rsidRPr="004C316B" w:rsidRDefault="00424F17"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E33CD3" w:rsidRPr="00E33CD3">
      <w:rPr>
        <w:b w:val="0"/>
        <w:sz w:val="22"/>
      </w:rPr>
      <w:t>TÜRK STANDARDI TASARISI</w:t>
    </w:r>
    <w:r>
      <w:rPr>
        <w:b w:val="0"/>
        <w:sz w:val="22"/>
      </w:rPr>
      <w:fldChar w:fldCharType="end"/>
    </w:r>
    <w:r w:rsidR="00B4272A">
      <w:rPr>
        <w:b w:val="0"/>
        <w:sz w:val="22"/>
      </w:rPr>
      <w:tab/>
    </w:r>
    <w:r w:rsidR="00B4272A" w:rsidRPr="00B22BF6">
      <w:rPr>
        <w:b w:val="0"/>
      </w:rPr>
      <w:fldChar w:fldCharType="begin"/>
    </w:r>
    <w:r w:rsidR="00B4272A" w:rsidRPr="00B22BF6">
      <w:rPr>
        <w:b w:val="0"/>
      </w:rPr>
      <w:instrText xml:space="preserve"> DOCPROPERTY STANDART_NUMARASI \* MERGEFORMAT </w:instrText>
    </w:r>
    <w:r w:rsidR="00B4272A" w:rsidRPr="00B22BF6">
      <w:rPr>
        <w:b w:val="0"/>
      </w:rPr>
      <w:fldChar w:fldCharType="separate"/>
    </w:r>
    <w:r w:rsidR="00E33CD3">
      <w:rPr>
        <w:b w:val="0"/>
      </w:rPr>
      <w:t>tst 10939</w:t>
    </w:r>
    <w:r w:rsidR="00B4272A" w:rsidRPr="00B22BF6">
      <w:rPr>
        <w:b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90C9" w14:textId="77777777" w:rsidR="00B4272A" w:rsidRDefault="00B4272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1D1B" w14:textId="71223383" w:rsidR="00B4272A" w:rsidRPr="004C316B" w:rsidRDefault="00424F17"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E33CD3" w:rsidRPr="00E33CD3">
      <w:rPr>
        <w:b w:val="0"/>
        <w:sz w:val="22"/>
      </w:rPr>
      <w:t>TÜRK STANDARDI TASARISI</w:t>
    </w:r>
    <w:r>
      <w:rPr>
        <w:b w:val="0"/>
        <w:sz w:val="22"/>
      </w:rPr>
      <w:fldChar w:fldCharType="end"/>
    </w:r>
    <w:r w:rsidR="00B4272A">
      <w:rPr>
        <w:b w:val="0"/>
        <w:sz w:val="22"/>
      </w:rPr>
      <w:tab/>
    </w:r>
    <w:r w:rsidR="00B4272A" w:rsidRPr="00B22BF6">
      <w:rPr>
        <w:b w:val="0"/>
      </w:rPr>
      <w:fldChar w:fldCharType="begin"/>
    </w:r>
    <w:r w:rsidR="00B4272A" w:rsidRPr="00B22BF6">
      <w:rPr>
        <w:b w:val="0"/>
      </w:rPr>
      <w:instrText xml:space="preserve"> DOCPROPERTY STANDART_NUMARASI \* MERGEFORMAT </w:instrText>
    </w:r>
    <w:r w:rsidR="00B4272A" w:rsidRPr="00B22BF6">
      <w:rPr>
        <w:b w:val="0"/>
      </w:rPr>
      <w:fldChar w:fldCharType="separate"/>
    </w:r>
    <w:r w:rsidR="00E33CD3">
      <w:rPr>
        <w:b w:val="0"/>
      </w:rPr>
      <w:t>tst 10939</w:t>
    </w:r>
    <w:r w:rsidR="00B4272A" w:rsidRPr="00B22BF6">
      <w:rPr>
        <w:b w:val="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B85BA" w14:textId="03154C47" w:rsidR="00B4272A" w:rsidRPr="00EE3A3A" w:rsidRDefault="00B4272A"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E33CD3">
      <w:rPr>
        <w:b w:val="0"/>
        <w:sz w:val="22"/>
      </w:rPr>
      <w:t>tst 10939</w:t>
    </w:r>
    <w:r>
      <w:rPr>
        <w:b w:val="0"/>
        <w:sz w:val="22"/>
      </w:rPr>
      <w:fldChar w:fldCharType="end"/>
    </w:r>
    <w:r>
      <w:rPr>
        <w:b w:val="0"/>
        <w:sz w:val="22"/>
      </w:rPr>
      <w:tab/>
    </w:r>
    <w:r w:rsidR="00424F17">
      <w:rPr>
        <w:b w:val="0"/>
        <w:sz w:val="22"/>
      </w:rPr>
      <w:fldChar w:fldCharType="begin"/>
    </w:r>
    <w:r w:rsidR="00424F17">
      <w:rPr>
        <w:b w:val="0"/>
        <w:sz w:val="22"/>
      </w:rPr>
      <w:instrText xml:space="preserve"> DOCPROPERTY  KAYNAK_STANDART_NUMARASI \* MERGEFORMAT </w:instrText>
    </w:r>
    <w:r w:rsidR="00424F17">
      <w:rPr>
        <w:b w:val="0"/>
        <w:sz w:val="22"/>
      </w:rPr>
      <w:fldChar w:fldCharType="separate"/>
    </w:r>
    <w:r w:rsidR="00E33CD3" w:rsidRPr="00E33CD3">
      <w:rPr>
        <w:b w:val="0"/>
        <w:sz w:val="22"/>
      </w:rPr>
      <w:t>TÜRK STANDARDI TASARISI</w:t>
    </w:r>
    <w:r w:rsidR="00424F17">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A0634" w14:textId="1C274ACC" w:rsidR="00B4272A" w:rsidRPr="00EE3A3A" w:rsidRDefault="00424F17"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E33CD3" w:rsidRPr="00E33CD3">
      <w:rPr>
        <w:b w:val="0"/>
        <w:sz w:val="22"/>
      </w:rPr>
      <w:t>TÜRK STANDARDI TASARISI</w:t>
    </w:r>
    <w:r>
      <w:rPr>
        <w:b w:val="0"/>
        <w:sz w:val="22"/>
      </w:rPr>
      <w:fldChar w:fldCharType="end"/>
    </w:r>
    <w:r w:rsidR="00B4272A">
      <w:rPr>
        <w:b w:val="0"/>
        <w:sz w:val="22"/>
      </w:rPr>
      <w:tab/>
    </w:r>
    <w:r w:rsidR="00B4272A">
      <w:rPr>
        <w:b w:val="0"/>
        <w:sz w:val="22"/>
      </w:rPr>
      <w:fldChar w:fldCharType="begin"/>
    </w:r>
    <w:r w:rsidR="00B4272A">
      <w:rPr>
        <w:b w:val="0"/>
        <w:sz w:val="22"/>
      </w:rPr>
      <w:instrText xml:space="preserve"> DOCPROPERTY  STANDART_NUMARASI \* MERGEFORMAT </w:instrText>
    </w:r>
    <w:r w:rsidR="00B4272A">
      <w:rPr>
        <w:b w:val="0"/>
        <w:sz w:val="22"/>
      </w:rPr>
      <w:fldChar w:fldCharType="separate"/>
    </w:r>
    <w:r w:rsidR="00E33CD3">
      <w:rPr>
        <w:b w:val="0"/>
        <w:sz w:val="22"/>
      </w:rPr>
      <w:t>tst 10939</w:t>
    </w:r>
    <w:r w:rsidR="00B4272A">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4"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8"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2"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
  </w:num>
  <w:num w:numId="4">
    <w:abstractNumId w:val="4"/>
  </w:num>
  <w:num w:numId="5">
    <w:abstractNumId w:val="39"/>
  </w:num>
  <w:num w:numId="6">
    <w:abstractNumId w:val="21"/>
  </w:num>
  <w:num w:numId="7">
    <w:abstractNumId w:val="54"/>
  </w:num>
  <w:num w:numId="8">
    <w:abstractNumId w:val="14"/>
  </w:num>
  <w:num w:numId="9">
    <w:abstractNumId w:val="30"/>
  </w:num>
  <w:num w:numId="10">
    <w:abstractNumId w:val="38"/>
  </w:num>
  <w:num w:numId="11">
    <w:abstractNumId w:val="41"/>
  </w:num>
  <w:num w:numId="12">
    <w:abstractNumId w:val="49"/>
  </w:num>
  <w:num w:numId="13">
    <w:abstractNumId w:val="0"/>
  </w:num>
  <w:num w:numId="14">
    <w:abstractNumId w:val="20"/>
  </w:num>
  <w:num w:numId="15">
    <w:abstractNumId w:val="26"/>
  </w:num>
  <w:num w:numId="16">
    <w:abstractNumId w:val="11"/>
  </w:num>
  <w:num w:numId="17">
    <w:abstractNumId w:val="17"/>
  </w:num>
  <w:num w:numId="18">
    <w:abstractNumId w:val="16"/>
  </w:num>
  <w:num w:numId="19">
    <w:abstractNumId w:val="37"/>
  </w:num>
  <w:num w:numId="20">
    <w:abstractNumId w:val="31"/>
  </w:num>
  <w:num w:numId="21">
    <w:abstractNumId w:val="33"/>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6"/>
  </w:num>
  <w:num w:numId="25">
    <w:abstractNumId w:val="7"/>
  </w:num>
  <w:num w:numId="26">
    <w:abstractNumId w:val="15"/>
  </w:num>
  <w:num w:numId="27">
    <w:abstractNumId w:val="5"/>
  </w:num>
  <w:num w:numId="28">
    <w:abstractNumId w:val="22"/>
  </w:num>
  <w:num w:numId="29">
    <w:abstractNumId w:val="44"/>
  </w:num>
  <w:num w:numId="30">
    <w:abstractNumId w:val="32"/>
  </w:num>
  <w:num w:numId="31">
    <w:abstractNumId w:val="18"/>
  </w:num>
  <w:num w:numId="32">
    <w:abstractNumId w:val="28"/>
  </w:num>
  <w:num w:numId="33">
    <w:abstractNumId w:val="34"/>
  </w:num>
  <w:num w:numId="34">
    <w:abstractNumId w:val="12"/>
  </w:num>
  <w:num w:numId="35">
    <w:abstractNumId w:val="40"/>
  </w:num>
  <w:num w:numId="36">
    <w:abstractNumId w:val="52"/>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2"/>
  </w:num>
  <w:num w:numId="40">
    <w:abstractNumId w:val="29"/>
  </w:num>
  <w:num w:numId="41">
    <w:abstractNumId w:val="23"/>
  </w:num>
  <w:num w:numId="42">
    <w:abstractNumId w:val="53"/>
  </w:num>
  <w:num w:numId="43">
    <w:abstractNumId w:val="6"/>
  </w:num>
  <w:num w:numId="44">
    <w:abstractNumId w:val="25"/>
  </w:num>
  <w:num w:numId="45">
    <w:abstractNumId w:val="10"/>
  </w:num>
  <w:num w:numId="46">
    <w:abstractNumId w:val="35"/>
  </w:num>
  <w:num w:numId="47">
    <w:abstractNumId w:val="2"/>
  </w:num>
  <w:num w:numId="48">
    <w:abstractNumId w:val="48"/>
  </w:num>
  <w:num w:numId="49">
    <w:abstractNumId w:val="13"/>
  </w:num>
  <w:num w:numId="50">
    <w:abstractNumId w:val="50"/>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6"/>
  </w:num>
  <w:num w:numId="54">
    <w:abstractNumId w:val="47"/>
  </w:num>
  <w:num w:numId="55">
    <w:abstractNumId w:val="43"/>
  </w:num>
  <w:num w:numId="56">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m9NmdGFmf6NhCDOrY0th5a2huLDelZa4SpzUznnpHfUV+7RB16CGlxqICxW+FIyS7ZvGJEqUCZmx0jQaXm5l5w==" w:salt="im6YWtxqcI3WN9jGCfZyH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143E8"/>
    <w:rsid w:val="00023A0B"/>
    <w:rsid w:val="000315EE"/>
    <w:rsid w:val="00036903"/>
    <w:rsid w:val="00050E65"/>
    <w:rsid w:val="00054224"/>
    <w:rsid w:val="00057338"/>
    <w:rsid w:val="000610E8"/>
    <w:rsid w:val="00062DD1"/>
    <w:rsid w:val="00067731"/>
    <w:rsid w:val="00073C87"/>
    <w:rsid w:val="00074BD8"/>
    <w:rsid w:val="0007756B"/>
    <w:rsid w:val="00083DBB"/>
    <w:rsid w:val="00086D7B"/>
    <w:rsid w:val="00091E41"/>
    <w:rsid w:val="00095CF9"/>
    <w:rsid w:val="00095ECD"/>
    <w:rsid w:val="000960A6"/>
    <w:rsid w:val="000A0A58"/>
    <w:rsid w:val="000A4866"/>
    <w:rsid w:val="000B02AD"/>
    <w:rsid w:val="000B7BB0"/>
    <w:rsid w:val="000D1840"/>
    <w:rsid w:val="000D48FE"/>
    <w:rsid w:val="000E148F"/>
    <w:rsid w:val="000E5EFA"/>
    <w:rsid w:val="000F4725"/>
    <w:rsid w:val="0011368C"/>
    <w:rsid w:val="001139CB"/>
    <w:rsid w:val="001212BB"/>
    <w:rsid w:val="00125483"/>
    <w:rsid w:val="00132723"/>
    <w:rsid w:val="00132AF5"/>
    <w:rsid w:val="0016130F"/>
    <w:rsid w:val="00165DD3"/>
    <w:rsid w:val="00166398"/>
    <w:rsid w:val="00170927"/>
    <w:rsid w:val="00177232"/>
    <w:rsid w:val="00183CB2"/>
    <w:rsid w:val="00185D7C"/>
    <w:rsid w:val="0018728F"/>
    <w:rsid w:val="001916B1"/>
    <w:rsid w:val="00196B8E"/>
    <w:rsid w:val="001A14A3"/>
    <w:rsid w:val="001A159E"/>
    <w:rsid w:val="001A406E"/>
    <w:rsid w:val="001B51CB"/>
    <w:rsid w:val="001B6D61"/>
    <w:rsid w:val="001B713B"/>
    <w:rsid w:val="001D01D3"/>
    <w:rsid w:val="001D16CB"/>
    <w:rsid w:val="001D6F4A"/>
    <w:rsid w:val="001E0306"/>
    <w:rsid w:val="001E2B33"/>
    <w:rsid w:val="001E30DF"/>
    <w:rsid w:val="001E3D01"/>
    <w:rsid w:val="001E4FF7"/>
    <w:rsid w:val="001E7D0A"/>
    <w:rsid w:val="001F3B00"/>
    <w:rsid w:val="001F720A"/>
    <w:rsid w:val="00203907"/>
    <w:rsid w:val="002204EE"/>
    <w:rsid w:val="00226BE5"/>
    <w:rsid w:val="00240E9B"/>
    <w:rsid w:val="002451D2"/>
    <w:rsid w:val="002667C0"/>
    <w:rsid w:val="00267A68"/>
    <w:rsid w:val="00277741"/>
    <w:rsid w:val="00294C5D"/>
    <w:rsid w:val="002955DA"/>
    <w:rsid w:val="002A588B"/>
    <w:rsid w:val="002B7ADA"/>
    <w:rsid w:val="002C5788"/>
    <w:rsid w:val="002D1550"/>
    <w:rsid w:val="002D1CE5"/>
    <w:rsid w:val="002D59C8"/>
    <w:rsid w:val="002E05FC"/>
    <w:rsid w:val="002E7A62"/>
    <w:rsid w:val="003025C0"/>
    <w:rsid w:val="00323362"/>
    <w:rsid w:val="00332896"/>
    <w:rsid w:val="00334A77"/>
    <w:rsid w:val="00334BED"/>
    <w:rsid w:val="00337074"/>
    <w:rsid w:val="0034645E"/>
    <w:rsid w:val="0035714D"/>
    <w:rsid w:val="0036141E"/>
    <w:rsid w:val="003823E6"/>
    <w:rsid w:val="00384261"/>
    <w:rsid w:val="00391F02"/>
    <w:rsid w:val="003A5696"/>
    <w:rsid w:val="003A79CC"/>
    <w:rsid w:val="003B20A4"/>
    <w:rsid w:val="003B3CB9"/>
    <w:rsid w:val="003C0523"/>
    <w:rsid w:val="003C22B1"/>
    <w:rsid w:val="003F7E59"/>
    <w:rsid w:val="004002F2"/>
    <w:rsid w:val="00405CC2"/>
    <w:rsid w:val="00407B21"/>
    <w:rsid w:val="00413D03"/>
    <w:rsid w:val="004218A9"/>
    <w:rsid w:val="00423527"/>
    <w:rsid w:val="00424F17"/>
    <w:rsid w:val="004252C9"/>
    <w:rsid w:val="004347CF"/>
    <w:rsid w:val="00443FAF"/>
    <w:rsid w:val="0045149F"/>
    <w:rsid w:val="00451B29"/>
    <w:rsid w:val="00454BE6"/>
    <w:rsid w:val="004565DC"/>
    <w:rsid w:val="004637C5"/>
    <w:rsid w:val="00465C3C"/>
    <w:rsid w:val="00466951"/>
    <w:rsid w:val="004718E7"/>
    <w:rsid w:val="00484710"/>
    <w:rsid w:val="004867C5"/>
    <w:rsid w:val="00487428"/>
    <w:rsid w:val="004A1E3F"/>
    <w:rsid w:val="004A2AA2"/>
    <w:rsid w:val="004A68BA"/>
    <w:rsid w:val="004B1645"/>
    <w:rsid w:val="004B503C"/>
    <w:rsid w:val="004B63E9"/>
    <w:rsid w:val="004C6978"/>
    <w:rsid w:val="004D3421"/>
    <w:rsid w:val="004F04CF"/>
    <w:rsid w:val="004F3BDB"/>
    <w:rsid w:val="005023EB"/>
    <w:rsid w:val="00502600"/>
    <w:rsid w:val="00510E79"/>
    <w:rsid w:val="00521CA3"/>
    <w:rsid w:val="00523D5B"/>
    <w:rsid w:val="005247B5"/>
    <w:rsid w:val="00534BD7"/>
    <w:rsid w:val="00536DA0"/>
    <w:rsid w:val="00536E39"/>
    <w:rsid w:val="005415DB"/>
    <w:rsid w:val="00541D55"/>
    <w:rsid w:val="005448CD"/>
    <w:rsid w:val="0054599C"/>
    <w:rsid w:val="005526D6"/>
    <w:rsid w:val="00553C40"/>
    <w:rsid w:val="00560671"/>
    <w:rsid w:val="00567DEF"/>
    <w:rsid w:val="005743A1"/>
    <w:rsid w:val="00577A33"/>
    <w:rsid w:val="0058203A"/>
    <w:rsid w:val="0058530B"/>
    <w:rsid w:val="00587FC9"/>
    <w:rsid w:val="005932B2"/>
    <w:rsid w:val="0059704E"/>
    <w:rsid w:val="005976F1"/>
    <w:rsid w:val="005A0EA6"/>
    <w:rsid w:val="005A39F9"/>
    <w:rsid w:val="005A6380"/>
    <w:rsid w:val="005B13E3"/>
    <w:rsid w:val="005B7BCB"/>
    <w:rsid w:val="005C2876"/>
    <w:rsid w:val="005D447F"/>
    <w:rsid w:val="005E0243"/>
    <w:rsid w:val="005E065F"/>
    <w:rsid w:val="005E1FA4"/>
    <w:rsid w:val="005F304C"/>
    <w:rsid w:val="00600317"/>
    <w:rsid w:val="00601A4F"/>
    <w:rsid w:val="006074A2"/>
    <w:rsid w:val="006118E7"/>
    <w:rsid w:val="00611E29"/>
    <w:rsid w:val="00612039"/>
    <w:rsid w:val="00621898"/>
    <w:rsid w:val="00630C16"/>
    <w:rsid w:val="006322A6"/>
    <w:rsid w:val="0064282D"/>
    <w:rsid w:val="0064398C"/>
    <w:rsid w:val="00645367"/>
    <w:rsid w:val="006454F4"/>
    <w:rsid w:val="006468AD"/>
    <w:rsid w:val="00651693"/>
    <w:rsid w:val="00654A5A"/>
    <w:rsid w:val="00660A63"/>
    <w:rsid w:val="0067511D"/>
    <w:rsid w:val="00677BC8"/>
    <w:rsid w:val="00681EE1"/>
    <w:rsid w:val="00682612"/>
    <w:rsid w:val="00682B23"/>
    <w:rsid w:val="00683001"/>
    <w:rsid w:val="00684D4B"/>
    <w:rsid w:val="00690FB9"/>
    <w:rsid w:val="006A2817"/>
    <w:rsid w:val="006B0208"/>
    <w:rsid w:val="006B2558"/>
    <w:rsid w:val="006B3D49"/>
    <w:rsid w:val="006C0B26"/>
    <w:rsid w:val="006C3B50"/>
    <w:rsid w:val="006D1B2B"/>
    <w:rsid w:val="006D2C8C"/>
    <w:rsid w:val="006D36AF"/>
    <w:rsid w:val="006F4FAA"/>
    <w:rsid w:val="006F6FC4"/>
    <w:rsid w:val="007028AF"/>
    <w:rsid w:val="00714CEE"/>
    <w:rsid w:val="00716050"/>
    <w:rsid w:val="00716488"/>
    <w:rsid w:val="00722B33"/>
    <w:rsid w:val="0072522A"/>
    <w:rsid w:val="0072746A"/>
    <w:rsid w:val="007304AA"/>
    <w:rsid w:val="00736840"/>
    <w:rsid w:val="007372E9"/>
    <w:rsid w:val="007472CD"/>
    <w:rsid w:val="00752CAE"/>
    <w:rsid w:val="00760438"/>
    <w:rsid w:val="00765D4B"/>
    <w:rsid w:val="007679EB"/>
    <w:rsid w:val="00771440"/>
    <w:rsid w:val="00771655"/>
    <w:rsid w:val="007729C7"/>
    <w:rsid w:val="007739BE"/>
    <w:rsid w:val="00776B52"/>
    <w:rsid w:val="00777B6E"/>
    <w:rsid w:val="007A1ACC"/>
    <w:rsid w:val="007A3868"/>
    <w:rsid w:val="007B024D"/>
    <w:rsid w:val="007D0DE5"/>
    <w:rsid w:val="007D4C0F"/>
    <w:rsid w:val="007D7157"/>
    <w:rsid w:val="007E0D0C"/>
    <w:rsid w:val="007E3994"/>
    <w:rsid w:val="007F47D8"/>
    <w:rsid w:val="007F6C89"/>
    <w:rsid w:val="00803162"/>
    <w:rsid w:val="00807B8B"/>
    <w:rsid w:val="00824C84"/>
    <w:rsid w:val="00834681"/>
    <w:rsid w:val="00837CB3"/>
    <w:rsid w:val="008406A4"/>
    <w:rsid w:val="008439E1"/>
    <w:rsid w:val="00844D03"/>
    <w:rsid w:val="00851620"/>
    <w:rsid w:val="0085253F"/>
    <w:rsid w:val="00855441"/>
    <w:rsid w:val="00857093"/>
    <w:rsid w:val="0085713E"/>
    <w:rsid w:val="00867612"/>
    <w:rsid w:val="0087276C"/>
    <w:rsid w:val="0087609E"/>
    <w:rsid w:val="008776E4"/>
    <w:rsid w:val="008812DE"/>
    <w:rsid w:val="008821B3"/>
    <w:rsid w:val="00886D9E"/>
    <w:rsid w:val="008871DA"/>
    <w:rsid w:val="00890F4E"/>
    <w:rsid w:val="008B1433"/>
    <w:rsid w:val="008B14A7"/>
    <w:rsid w:val="008B536C"/>
    <w:rsid w:val="008E7A91"/>
    <w:rsid w:val="008F07C1"/>
    <w:rsid w:val="008F6EFE"/>
    <w:rsid w:val="00903AC0"/>
    <w:rsid w:val="00904902"/>
    <w:rsid w:val="009140EE"/>
    <w:rsid w:val="00940993"/>
    <w:rsid w:val="00944782"/>
    <w:rsid w:val="009603B5"/>
    <w:rsid w:val="009609ED"/>
    <w:rsid w:val="00960A25"/>
    <w:rsid w:val="00962D6B"/>
    <w:rsid w:val="00963086"/>
    <w:rsid w:val="00966D5B"/>
    <w:rsid w:val="0097109D"/>
    <w:rsid w:val="00972345"/>
    <w:rsid w:val="009727DC"/>
    <w:rsid w:val="00977598"/>
    <w:rsid w:val="00993AAD"/>
    <w:rsid w:val="00996093"/>
    <w:rsid w:val="00996EF4"/>
    <w:rsid w:val="009A5DE7"/>
    <w:rsid w:val="009B251F"/>
    <w:rsid w:val="009B4D22"/>
    <w:rsid w:val="009C3944"/>
    <w:rsid w:val="009C39D0"/>
    <w:rsid w:val="009C44E4"/>
    <w:rsid w:val="009D06DF"/>
    <w:rsid w:val="009D19CB"/>
    <w:rsid w:val="009E01B1"/>
    <w:rsid w:val="009E588B"/>
    <w:rsid w:val="009E65DC"/>
    <w:rsid w:val="009E72C2"/>
    <w:rsid w:val="009F2A92"/>
    <w:rsid w:val="009F593A"/>
    <w:rsid w:val="009F6A68"/>
    <w:rsid w:val="00A005F5"/>
    <w:rsid w:val="00A07D83"/>
    <w:rsid w:val="00A13CB1"/>
    <w:rsid w:val="00A15AD4"/>
    <w:rsid w:val="00A24DF8"/>
    <w:rsid w:val="00A25995"/>
    <w:rsid w:val="00A316B8"/>
    <w:rsid w:val="00A3255E"/>
    <w:rsid w:val="00A35EBC"/>
    <w:rsid w:val="00A37C6A"/>
    <w:rsid w:val="00A41077"/>
    <w:rsid w:val="00A5163D"/>
    <w:rsid w:val="00A60FE8"/>
    <w:rsid w:val="00A6491F"/>
    <w:rsid w:val="00A6733C"/>
    <w:rsid w:val="00A7533A"/>
    <w:rsid w:val="00A76016"/>
    <w:rsid w:val="00A77998"/>
    <w:rsid w:val="00A8096F"/>
    <w:rsid w:val="00A80E24"/>
    <w:rsid w:val="00A811E8"/>
    <w:rsid w:val="00A83A0B"/>
    <w:rsid w:val="00A842D6"/>
    <w:rsid w:val="00A84458"/>
    <w:rsid w:val="00A92C82"/>
    <w:rsid w:val="00A95C26"/>
    <w:rsid w:val="00AA25B4"/>
    <w:rsid w:val="00AB0D27"/>
    <w:rsid w:val="00AB478F"/>
    <w:rsid w:val="00AC4AE2"/>
    <w:rsid w:val="00AE71AB"/>
    <w:rsid w:val="00AF4441"/>
    <w:rsid w:val="00AF7E12"/>
    <w:rsid w:val="00B00957"/>
    <w:rsid w:val="00B04758"/>
    <w:rsid w:val="00B066B1"/>
    <w:rsid w:val="00B1397F"/>
    <w:rsid w:val="00B149D3"/>
    <w:rsid w:val="00B2012B"/>
    <w:rsid w:val="00B24975"/>
    <w:rsid w:val="00B3539C"/>
    <w:rsid w:val="00B35BC0"/>
    <w:rsid w:val="00B4272A"/>
    <w:rsid w:val="00B50360"/>
    <w:rsid w:val="00B569C2"/>
    <w:rsid w:val="00B71E09"/>
    <w:rsid w:val="00B758B5"/>
    <w:rsid w:val="00B855FD"/>
    <w:rsid w:val="00B941B5"/>
    <w:rsid w:val="00BA5F63"/>
    <w:rsid w:val="00BB2800"/>
    <w:rsid w:val="00BB69DB"/>
    <w:rsid w:val="00BC04BD"/>
    <w:rsid w:val="00BD36A3"/>
    <w:rsid w:val="00BD6873"/>
    <w:rsid w:val="00BE25CC"/>
    <w:rsid w:val="00BE725E"/>
    <w:rsid w:val="00BF53B3"/>
    <w:rsid w:val="00C106D0"/>
    <w:rsid w:val="00C11122"/>
    <w:rsid w:val="00C20AC1"/>
    <w:rsid w:val="00C21841"/>
    <w:rsid w:val="00C21B30"/>
    <w:rsid w:val="00C252E1"/>
    <w:rsid w:val="00C26ED4"/>
    <w:rsid w:val="00C2780F"/>
    <w:rsid w:val="00C33D40"/>
    <w:rsid w:val="00C34BC5"/>
    <w:rsid w:val="00C35F0E"/>
    <w:rsid w:val="00C40DEA"/>
    <w:rsid w:val="00C412ED"/>
    <w:rsid w:val="00C459BA"/>
    <w:rsid w:val="00C51113"/>
    <w:rsid w:val="00C55065"/>
    <w:rsid w:val="00C55BE9"/>
    <w:rsid w:val="00C63F0D"/>
    <w:rsid w:val="00C676C2"/>
    <w:rsid w:val="00C718E3"/>
    <w:rsid w:val="00C73C2C"/>
    <w:rsid w:val="00C75257"/>
    <w:rsid w:val="00C80516"/>
    <w:rsid w:val="00C80668"/>
    <w:rsid w:val="00C808A4"/>
    <w:rsid w:val="00C84E7F"/>
    <w:rsid w:val="00C850DA"/>
    <w:rsid w:val="00C879A7"/>
    <w:rsid w:val="00C90BFC"/>
    <w:rsid w:val="00C91E5C"/>
    <w:rsid w:val="00C94D30"/>
    <w:rsid w:val="00CA199E"/>
    <w:rsid w:val="00CB5951"/>
    <w:rsid w:val="00CC0D43"/>
    <w:rsid w:val="00CD095E"/>
    <w:rsid w:val="00CD1A72"/>
    <w:rsid w:val="00CD38C2"/>
    <w:rsid w:val="00CD5EFD"/>
    <w:rsid w:val="00CE3F82"/>
    <w:rsid w:val="00CE5D14"/>
    <w:rsid w:val="00CF06F3"/>
    <w:rsid w:val="00CF7BA6"/>
    <w:rsid w:val="00D00181"/>
    <w:rsid w:val="00D04C2D"/>
    <w:rsid w:val="00D143F5"/>
    <w:rsid w:val="00D1756C"/>
    <w:rsid w:val="00D17AA9"/>
    <w:rsid w:val="00D17EDB"/>
    <w:rsid w:val="00D203B1"/>
    <w:rsid w:val="00D21D22"/>
    <w:rsid w:val="00D31A59"/>
    <w:rsid w:val="00D36315"/>
    <w:rsid w:val="00D402AF"/>
    <w:rsid w:val="00D54329"/>
    <w:rsid w:val="00D61B31"/>
    <w:rsid w:val="00D67A9F"/>
    <w:rsid w:val="00D70BE5"/>
    <w:rsid w:val="00D727D4"/>
    <w:rsid w:val="00D74E8F"/>
    <w:rsid w:val="00D77C63"/>
    <w:rsid w:val="00D807CF"/>
    <w:rsid w:val="00D9188D"/>
    <w:rsid w:val="00D93A2B"/>
    <w:rsid w:val="00D96190"/>
    <w:rsid w:val="00DA43F2"/>
    <w:rsid w:val="00DB26D7"/>
    <w:rsid w:val="00DC0541"/>
    <w:rsid w:val="00DC42D2"/>
    <w:rsid w:val="00DD7D8D"/>
    <w:rsid w:val="00DE063E"/>
    <w:rsid w:val="00DE18E7"/>
    <w:rsid w:val="00E016A0"/>
    <w:rsid w:val="00E01D1C"/>
    <w:rsid w:val="00E11FF1"/>
    <w:rsid w:val="00E1441B"/>
    <w:rsid w:val="00E14B8C"/>
    <w:rsid w:val="00E25E23"/>
    <w:rsid w:val="00E32554"/>
    <w:rsid w:val="00E33CD3"/>
    <w:rsid w:val="00E36522"/>
    <w:rsid w:val="00E4244D"/>
    <w:rsid w:val="00E44C12"/>
    <w:rsid w:val="00E514F1"/>
    <w:rsid w:val="00E52539"/>
    <w:rsid w:val="00E534BE"/>
    <w:rsid w:val="00E60EC0"/>
    <w:rsid w:val="00E62201"/>
    <w:rsid w:val="00E62948"/>
    <w:rsid w:val="00E63A62"/>
    <w:rsid w:val="00E707A7"/>
    <w:rsid w:val="00E77F8F"/>
    <w:rsid w:val="00E810F7"/>
    <w:rsid w:val="00E84762"/>
    <w:rsid w:val="00E856BF"/>
    <w:rsid w:val="00E9381B"/>
    <w:rsid w:val="00EA0B9F"/>
    <w:rsid w:val="00EA0CA4"/>
    <w:rsid w:val="00EC1D7C"/>
    <w:rsid w:val="00EC4D28"/>
    <w:rsid w:val="00EC5736"/>
    <w:rsid w:val="00EC5D9C"/>
    <w:rsid w:val="00EC7287"/>
    <w:rsid w:val="00ED6E9F"/>
    <w:rsid w:val="00EE13EA"/>
    <w:rsid w:val="00EE14E6"/>
    <w:rsid w:val="00EE3A3A"/>
    <w:rsid w:val="00EE3BB8"/>
    <w:rsid w:val="00EE7543"/>
    <w:rsid w:val="00EF7336"/>
    <w:rsid w:val="00F01FF2"/>
    <w:rsid w:val="00F0684C"/>
    <w:rsid w:val="00F06F93"/>
    <w:rsid w:val="00F47D93"/>
    <w:rsid w:val="00F56E4D"/>
    <w:rsid w:val="00F706F3"/>
    <w:rsid w:val="00F71BE2"/>
    <w:rsid w:val="00F97EE1"/>
    <w:rsid w:val="00FA67A0"/>
    <w:rsid w:val="00FB1246"/>
    <w:rsid w:val="00FB2588"/>
    <w:rsid w:val="00FB362C"/>
    <w:rsid w:val="00FB3AE7"/>
    <w:rsid w:val="00FB61BF"/>
    <w:rsid w:val="00FB75FB"/>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43DC8"/>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4B"/>
    <w:pPr>
      <w:spacing w:after="120" w:line="259" w:lineRule="auto"/>
      <w:jc w:val="both"/>
    </w:pPr>
    <w:rPr>
      <w:rFonts w:ascii="Cambria" w:hAnsi="Cambria"/>
    </w:rPr>
  </w:style>
  <w:style w:type="paragraph" w:styleId="Balk1">
    <w:name w:val="heading 1"/>
    <w:aliases w:val="1 Heading,baslık 1"/>
    <w:basedOn w:val="Normal"/>
    <w:next w:val="Normal"/>
    <w:link w:val="Balk1Char"/>
    <w:rsid w:val="00765D4B"/>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765D4B"/>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765D4B"/>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765D4B"/>
    <w:pPr>
      <w:numPr>
        <w:ilvl w:val="3"/>
      </w:numPr>
      <w:tabs>
        <w:tab w:val="clear" w:pos="1080"/>
      </w:tabs>
      <w:outlineLvl w:val="3"/>
    </w:pPr>
  </w:style>
  <w:style w:type="paragraph" w:styleId="Balk5">
    <w:name w:val="heading 5"/>
    <w:basedOn w:val="Balk4"/>
    <w:next w:val="Normal"/>
    <w:link w:val="Balk5Char"/>
    <w:rsid w:val="00765D4B"/>
    <w:pPr>
      <w:numPr>
        <w:ilvl w:val="4"/>
      </w:numPr>
      <w:tabs>
        <w:tab w:val="clear" w:pos="1191"/>
      </w:tabs>
      <w:outlineLvl w:val="4"/>
    </w:pPr>
  </w:style>
  <w:style w:type="paragraph" w:styleId="Balk6">
    <w:name w:val="heading 6"/>
    <w:basedOn w:val="Balk5"/>
    <w:next w:val="Normal"/>
    <w:link w:val="Balk6Char"/>
    <w:rsid w:val="00765D4B"/>
    <w:pPr>
      <w:numPr>
        <w:ilvl w:val="5"/>
      </w:numPr>
      <w:tabs>
        <w:tab w:val="clear" w:pos="1332"/>
      </w:tabs>
      <w:outlineLvl w:val="5"/>
    </w:pPr>
  </w:style>
  <w:style w:type="paragraph" w:styleId="Balk7">
    <w:name w:val="heading 7"/>
    <w:basedOn w:val="Balk6"/>
    <w:next w:val="Normal"/>
    <w:link w:val="Balk7Char"/>
    <w:qFormat/>
    <w:rsid w:val="00765D4B"/>
    <w:pPr>
      <w:numPr>
        <w:ilvl w:val="6"/>
      </w:numPr>
      <w:outlineLvl w:val="6"/>
    </w:pPr>
  </w:style>
  <w:style w:type="paragraph" w:styleId="Balk8">
    <w:name w:val="heading 8"/>
    <w:basedOn w:val="Balk6"/>
    <w:next w:val="Normal"/>
    <w:link w:val="Balk8Char"/>
    <w:qFormat/>
    <w:rsid w:val="00765D4B"/>
    <w:pPr>
      <w:numPr>
        <w:ilvl w:val="7"/>
      </w:numPr>
      <w:outlineLvl w:val="7"/>
    </w:pPr>
  </w:style>
  <w:style w:type="paragraph" w:styleId="Balk9">
    <w:name w:val="heading 9"/>
    <w:basedOn w:val="Balk6"/>
    <w:next w:val="Normal"/>
    <w:link w:val="Balk9Char"/>
    <w:qFormat/>
    <w:rsid w:val="00765D4B"/>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765D4B"/>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765D4B"/>
    <w:rPr>
      <w:rFonts w:ascii="Cambria" w:hAnsi="Cambria"/>
      <w:b/>
      <w:sz w:val="24"/>
    </w:rPr>
  </w:style>
  <w:style w:type="character" w:customStyle="1" w:styleId="Balk3Char">
    <w:name w:val="Başlık 3 Char"/>
    <w:aliases w:val="Heading 3 Char Char"/>
    <w:basedOn w:val="VarsaylanParagrafYazTipi"/>
    <w:link w:val="Balk3"/>
    <w:rsid w:val="00765D4B"/>
    <w:rPr>
      <w:rFonts w:ascii="Cambria" w:hAnsi="Cambria"/>
      <w:b/>
    </w:rPr>
  </w:style>
  <w:style w:type="character" w:customStyle="1" w:styleId="Balk4Char">
    <w:name w:val="Başlık 4 Char"/>
    <w:basedOn w:val="VarsaylanParagrafYazTipi"/>
    <w:link w:val="Balk4"/>
    <w:rsid w:val="00765D4B"/>
    <w:rPr>
      <w:rFonts w:ascii="Cambria" w:hAnsi="Cambria"/>
      <w:b/>
    </w:rPr>
  </w:style>
  <w:style w:type="character" w:customStyle="1" w:styleId="Balk5Char">
    <w:name w:val="Başlık 5 Char"/>
    <w:basedOn w:val="VarsaylanParagrafYazTipi"/>
    <w:link w:val="Balk5"/>
    <w:rsid w:val="00765D4B"/>
    <w:rPr>
      <w:rFonts w:ascii="Cambria" w:hAnsi="Cambria"/>
      <w:b/>
    </w:rPr>
  </w:style>
  <w:style w:type="character" w:customStyle="1" w:styleId="Balk6Char">
    <w:name w:val="Başlık 6 Char"/>
    <w:basedOn w:val="VarsaylanParagrafYazTipi"/>
    <w:link w:val="Balk6"/>
    <w:rsid w:val="00765D4B"/>
    <w:rPr>
      <w:rFonts w:ascii="Cambria" w:hAnsi="Cambria"/>
      <w:b/>
    </w:rPr>
  </w:style>
  <w:style w:type="character" w:customStyle="1" w:styleId="Balk7Char">
    <w:name w:val="Başlık 7 Char"/>
    <w:basedOn w:val="VarsaylanParagrafYazTipi"/>
    <w:link w:val="Balk7"/>
    <w:rsid w:val="00765D4B"/>
    <w:rPr>
      <w:rFonts w:ascii="Cambria" w:hAnsi="Cambria"/>
      <w:b/>
    </w:rPr>
  </w:style>
  <w:style w:type="character" w:customStyle="1" w:styleId="Balk8Char">
    <w:name w:val="Başlık 8 Char"/>
    <w:basedOn w:val="VarsaylanParagrafYazTipi"/>
    <w:link w:val="Balk8"/>
    <w:rsid w:val="00765D4B"/>
    <w:rPr>
      <w:rFonts w:ascii="Cambria" w:hAnsi="Cambria"/>
      <w:b/>
    </w:rPr>
  </w:style>
  <w:style w:type="character" w:customStyle="1" w:styleId="Balk9Char">
    <w:name w:val="Başlık 9 Char"/>
    <w:basedOn w:val="VarsaylanParagrafYazTipi"/>
    <w:link w:val="Balk9"/>
    <w:rsid w:val="00765D4B"/>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765D4B"/>
    <w:pPr>
      <w:spacing w:after="0"/>
      <w:ind w:left="113"/>
    </w:pPr>
    <w:rPr>
      <w:rFonts w:ascii="Arial" w:hAnsi="Arial" w:cs="Arial"/>
      <w:b/>
      <w:color w:val="EE1C25"/>
      <w:sz w:val="32"/>
      <w:szCs w:val="26"/>
    </w:rPr>
  </w:style>
  <w:style w:type="paragraph" w:customStyle="1" w:styleId="Normal9">
    <w:name w:val="Normal 9"/>
    <w:basedOn w:val="Normal"/>
    <w:qFormat/>
    <w:rsid w:val="00765D4B"/>
    <w:pPr>
      <w:spacing w:after="0"/>
    </w:pPr>
    <w:rPr>
      <w:sz w:val="18"/>
    </w:rPr>
  </w:style>
  <w:style w:type="paragraph" w:customStyle="1" w:styleId="tseMillinsz">
    <w:name w:val="tseMilliÖnsöz"/>
    <w:basedOn w:val="Normal"/>
    <w:qFormat/>
    <w:rsid w:val="00765D4B"/>
    <w:pPr>
      <w:spacing w:before="960"/>
      <w:jc w:val="center"/>
    </w:pPr>
    <w:rPr>
      <w:b/>
      <w:color w:val="000000"/>
      <w:sz w:val="32"/>
    </w:rPr>
  </w:style>
  <w:style w:type="paragraph" w:styleId="ResimYazs">
    <w:name w:val="caption"/>
    <w:basedOn w:val="Normal"/>
    <w:next w:val="Normal"/>
    <w:qFormat/>
    <w:rsid w:val="00765D4B"/>
    <w:pPr>
      <w:spacing w:before="120"/>
    </w:pPr>
    <w:rPr>
      <w:b/>
    </w:rPr>
  </w:style>
  <w:style w:type="paragraph" w:styleId="Altyaz">
    <w:name w:val="Subtitle"/>
    <w:basedOn w:val="Normal"/>
    <w:link w:val="AltyazChar"/>
    <w:qFormat/>
    <w:rsid w:val="00765D4B"/>
    <w:pPr>
      <w:spacing w:after="60"/>
      <w:jc w:val="center"/>
      <w:outlineLvl w:val="1"/>
    </w:pPr>
    <w:rPr>
      <w:sz w:val="26"/>
    </w:rPr>
  </w:style>
  <w:style w:type="character" w:customStyle="1" w:styleId="AltyazChar">
    <w:name w:val="Altyazı Char"/>
    <w:basedOn w:val="VarsaylanParagrafYazTipi"/>
    <w:link w:val="Altyaz"/>
    <w:rsid w:val="00765D4B"/>
    <w:rPr>
      <w:rFonts w:ascii="Cambria" w:hAnsi="Cambria"/>
      <w:sz w:val="26"/>
    </w:rPr>
  </w:style>
  <w:style w:type="character" w:styleId="Gl">
    <w:name w:val="Strong"/>
    <w:qFormat/>
    <w:rsid w:val="00765D4B"/>
    <w:rPr>
      <w:b/>
      <w:noProof w:val="0"/>
      <w:lang w:val="fr-FR"/>
    </w:rPr>
  </w:style>
  <w:style w:type="character" w:styleId="Vurgu">
    <w:name w:val="Emphasis"/>
    <w:qFormat/>
    <w:rsid w:val="00765D4B"/>
    <w:rPr>
      <w:i/>
      <w:noProof w:val="0"/>
      <w:lang w:val="fr-FR"/>
    </w:rPr>
  </w:style>
  <w:style w:type="paragraph" w:styleId="AralkYok">
    <w:name w:val="No Spacing"/>
    <w:link w:val="AralkYokChar"/>
    <w:uiPriority w:val="1"/>
    <w:qFormat/>
    <w:rsid w:val="00765D4B"/>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765D4B"/>
    <w:rPr>
      <w:rFonts w:ascii="Cambria" w:eastAsia="MS Mincho" w:hAnsi="Cambria" w:cs="Cambria"/>
      <w:sz w:val="20"/>
      <w:szCs w:val="20"/>
      <w:lang w:val="en-GB" w:eastAsia="fr-FR"/>
    </w:rPr>
  </w:style>
  <w:style w:type="paragraph" w:styleId="ListeParagraf">
    <w:name w:val="List Paragraph"/>
    <w:basedOn w:val="Normal"/>
    <w:uiPriority w:val="34"/>
    <w:qFormat/>
    <w:rsid w:val="00765D4B"/>
    <w:pPr>
      <w:ind w:left="720"/>
      <w:contextualSpacing/>
    </w:pPr>
  </w:style>
  <w:style w:type="paragraph" w:styleId="Alnt">
    <w:name w:val="Quote"/>
    <w:basedOn w:val="Normal"/>
    <w:next w:val="Normal"/>
    <w:link w:val="AlntChar"/>
    <w:uiPriority w:val="29"/>
    <w:qFormat/>
    <w:rsid w:val="00765D4B"/>
    <w:rPr>
      <w:i/>
      <w:iCs/>
      <w:color w:val="000000" w:themeColor="text1"/>
    </w:rPr>
  </w:style>
  <w:style w:type="character" w:customStyle="1" w:styleId="AlntChar">
    <w:name w:val="Alıntı Char"/>
    <w:basedOn w:val="VarsaylanParagrafYazTipi"/>
    <w:link w:val="Alnt"/>
    <w:uiPriority w:val="29"/>
    <w:rsid w:val="00765D4B"/>
    <w:rPr>
      <w:rFonts w:ascii="Cambria" w:hAnsi="Cambria"/>
      <w:i/>
      <w:iCs/>
      <w:color w:val="000000" w:themeColor="text1"/>
    </w:rPr>
  </w:style>
  <w:style w:type="paragraph" w:styleId="GlAlnt">
    <w:name w:val="Intense Quote"/>
    <w:basedOn w:val="Normal"/>
    <w:next w:val="Normal"/>
    <w:link w:val="GlAlntChar"/>
    <w:uiPriority w:val="30"/>
    <w:qFormat/>
    <w:rsid w:val="00765D4B"/>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765D4B"/>
    <w:rPr>
      <w:rFonts w:ascii="Cambria" w:hAnsi="Cambria"/>
      <w:b/>
      <w:bCs/>
      <w:i/>
      <w:iCs/>
      <w:color w:val="4F81BD" w:themeColor="accent1"/>
    </w:rPr>
  </w:style>
  <w:style w:type="paragraph" w:styleId="TBal">
    <w:name w:val="TOC Heading"/>
    <w:basedOn w:val="Balk1"/>
    <w:next w:val="Normal"/>
    <w:uiPriority w:val="39"/>
    <w:semiHidden/>
    <w:unhideWhenUsed/>
    <w:qFormat/>
    <w:rsid w:val="00765D4B"/>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765D4B"/>
    <w:pPr>
      <w:tabs>
        <w:tab w:val="left" w:pos="720"/>
        <w:tab w:val="right" w:leader="dot" w:pos="9752"/>
      </w:tabs>
      <w:suppressAutoHyphens/>
      <w:spacing w:before="120"/>
      <w:ind w:left="720" w:right="500" w:hanging="720"/>
    </w:pPr>
    <w:rPr>
      <w:b/>
    </w:rPr>
  </w:style>
  <w:style w:type="paragraph" w:styleId="T2">
    <w:name w:val="toc 2"/>
    <w:basedOn w:val="T1"/>
    <w:next w:val="Normal"/>
    <w:rsid w:val="00765D4B"/>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765D4B"/>
  </w:style>
  <w:style w:type="table" w:styleId="TabloKlavuzu">
    <w:name w:val="Table Grid"/>
    <w:basedOn w:val="NormalTablo"/>
    <w:rsid w:val="00765D4B"/>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765D4B"/>
  </w:style>
  <w:style w:type="character" w:customStyle="1" w:styleId="GvdeMetniChar">
    <w:name w:val="Gövde Metni Char"/>
    <w:basedOn w:val="VarsaylanParagrafYazTipi"/>
    <w:link w:val="GvdeMetni"/>
    <w:rsid w:val="00765D4B"/>
    <w:rPr>
      <w:rFonts w:ascii="Cambria" w:hAnsi="Cambria"/>
    </w:rPr>
  </w:style>
  <w:style w:type="character" w:styleId="Kpr">
    <w:name w:val="Hyperlink"/>
    <w:uiPriority w:val="99"/>
    <w:rsid w:val="00765D4B"/>
    <w:rPr>
      <w:noProof w:val="0"/>
      <w:color w:val="0000FF"/>
      <w:u w:val="single"/>
      <w:lang w:val="fr-FR"/>
    </w:rPr>
  </w:style>
  <w:style w:type="paragraph" w:styleId="Altbilgi">
    <w:name w:val="footer"/>
    <w:basedOn w:val="Normal"/>
    <w:link w:val="AltbilgiChar"/>
    <w:uiPriority w:val="99"/>
    <w:rsid w:val="00765D4B"/>
    <w:pPr>
      <w:tabs>
        <w:tab w:val="right" w:pos="9752"/>
      </w:tabs>
      <w:spacing w:line="220" w:lineRule="exact"/>
    </w:pPr>
  </w:style>
  <w:style w:type="character" w:customStyle="1" w:styleId="AltbilgiChar">
    <w:name w:val="Altbilgi Char"/>
    <w:basedOn w:val="VarsaylanParagrafYazTipi"/>
    <w:link w:val="Altbilgi"/>
    <w:uiPriority w:val="99"/>
    <w:rsid w:val="00765D4B"/>
    <w:rPr>
      <w:rFonts w:ascii="Cambria" w:hAnsi="Cambria"/>
    </w:rPr>
  </w:style>
  <w:style w:type="character" w:styleId="SayfaNumaras">
    <w:name w:val="page number"/>
    <w:rsid w:val="00765D4B"/>
    <w:rPr>
      <w:noProof/>
      <w:lang w:val="fr-FR"/>
    </w:rPr>
  </w:style>
  <w:style w:type="paragraph" w:styleId="stbilgi">
    <w:name w:val="header"/>
    <w:basedOn w:val="Normal"/>
    <w:link w:val="stbilgiChar"/>
    <w:uiPriority w:val="99"/>
    <w:rsid w:val="00765D4B"/>
    <w:pPr>
      <w:spacing w:after="740" w:line="220" w:lineRule="exact"/>
    </w:pPr>
    <w:rPr>
      <w:b/>
      <w:sz w:val="24"/>
    </w:rPr>
  </w:style>
  <w:style w:type="character" w:customStyle="1" w:styleId="stbilgiChar">
    <w:name w:val="Üstbilgi Char"/>
    <w:basedOn w:val="VarsaylanParagrafYazTipi"/>
    <w:link w:val="stbilgi"/>
    <w:uiPriority w:val="99"/>
    <w:rsid w:val="00765D4B"/>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765D4B"/>
    <w:rPr>
      <w:noProof w:val="0"/>
      <w:sz w:val="18"/>
      <w:lang w:val="fr-FR"/>
    </w:rPr>
  </w:style>
  <w:style w:type="paragraph" w:styleId="AklamaMetni">
    <w:name w:val="annotation text"/>
    <w:basedOn w:val="Normal"/>
    <w:link w:val="AklamaMetniChar"/>
    <w:semiHidden/>
    <w:rsid w:val="00765D4B"/>
  </w:style>
  <w:style w:type="character" w:customStyle="1" w:styleId="AklamaMetniChar">
    <w:name w:val="Açıklama Metni Char"/>
    <w:basedOn w:val="VarsaylanParagrafYazTipi"/>
    <w:link w:val="AklamaMetni"/>
    <w:semiHidden/>
    <w:rsid w:val="00765D4B"/>
    <w:rPr>
      <w:rFonts w:ascii="Cambria" w:hAnsi="Cambria"/>
    </w:rPr>
  </w:style>
  <w:style w:type="paragraph" w:styleId="AklamaKonusu">
    <w:name w:val="annotation subject"/>
    <w:basedOn w:val="AklamaMetni"/>
    <w:next w:val="AklamaMetni"/>
    <w:link w:val="AklamaKonusuChar"/>
    <w:rsid w:val="00765D4B"/>
    <w:pPr>
      <w:spacing w:line="240" w:lineRule="auto"/>
    </w:pPr>
    <w:rPr>
      <w:b/>
      <w:bCs/>
    </w:rPr>
  </w:style>
  <w:style w:type="character" w:customStyle="1" w:styleId="AklamaKonusuChar">
    <w:name w:val="Açıklama Konusu Char"/>
    <w:basedOn w:val="AklamaMetniChar"/>
    <w:link w:val="AklamaKonusu"/>
    <w:rsid w:val="00765D4B"/>
    <w:rPr>
      <w:rFonts w:ascii="Cambria" w:hAnsi="Cambria"/>
      <w:b/>
      <w:bCs/>
    </w:rPr>
  </w:style>
  <w:style w:type="paragraph" w:styleId="NormalWeb">
    <w:name w:val="Normal (Web)"/>
    <w:basedOn w:val="Normal"/>
    <w:uiPriority w:val="99"/>
    <w:rsid w:val="00765D4B"/>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765D4B"/>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765D4B"/>
    <w:rPr>
      <w:noProof/>
      <w:position w:val="6"/>
      <w:sz w:val="18"/>
      <w:vertAlign w:val="baseline"/>
      <w:lang w:val="fr-FR"/>
    </w:rPr>
  </w:style>
  <w:style w:type="paragraph" w:customStyle="1" w:styleId="a2">
    <w:name w:val="a2"/>
    <w:basedOn w:val="Balk2"/>
    <w:next w:val="Normal"/>
    <w:rsid w:val="00765D4B"/>
    <w:pPr>
      <w:numPr>
        <w:numId w:val="4"/>
      </w:numPr>
      <w:tabs>
        <w:tab w:val="clear" w:pos="595"/>
      </w:tabs>
      <w:spacing w:before="270" w:line="270" w:lineRule="exact"/>
      <w:ind w:left="499" w:hanging="499"/>
    </w:pPr>
    <w:rPr>
      <w:sz w:val="26"/>
    </w:rPr>
  </w:style>
  <w:style w:type="paragraph" w:customStyle="1" w:styleId="a3">
    <w:name w:val="a3"/>
    <w:basedOn w:val="Balk3"/>
    <w:next w:val="Normal"/>
    <w:rsid w:val="00765D4B"/>
    <w:pPr>
      <w:numPr>
        <w:numId w:val="4"/>
      </w:numPr>
      <w:spacing w:line="250" w:lineRule="exact"/>
    </w:pPr>
    <w:rPr>
      <w:sz w:val="24"/>
    </w:rPr>
  </w:style>
  <w:style w:type="paragraph" w:customStyle="1" w:styleId="a4">
    <w:name w:val="a4"/>
    <w:basedOn w:val="Balk4"/>
    <w:next w:val="Normal"/>
    <w:rsid w:val="00765D4B"/>
    <w:pPr>
      <w:numPr>
        <w:numId w:val="4"/>
      </w:numPr>
      <w:tabs>
        <w:tab w:val="clear" w:pos="1077"/>
      </w:tabs>
      <w:ind w:left="879" w:hanging="879"/>
    </w:pPr>
  </w:style>
  <w:style w:type="paragraph" w:customStyle="1" w:styleId="a5">
    <w:name w:val="a5"/>
    <w:basedOn w:val="Balk5"/>
    <w:next w:val="Normal"/>
    <w:rsid w:val="00765D4B"/>
    <w:pPr>
      <w:numPr>
        <w:numId w:val="4"/>
      </w:numPr>
    </w:pPr>
  </w:style>
  <w:style w:type="paragraph" w:customStyle="1" w:styleId="a6">
    <w:name w:val="a6"/>
    <w:basedOn w:val="Balk6"/>
    <w:next w:val="Normal"/>
    <w:rsid w:val="00765D4B"/>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765D4B"/>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765D4B"/>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765D4B"/>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765D4B"/>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765D4B"/>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765D4B"/>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765D4B"/>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765D4B"/>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765D4B"/>
    <w:pPr>
      <w:shd w:val="clear" w:color="auto" w:fill="000080"/>
    </w:pPr>
  </w:style>
  <w:style w:type="character" w:customStyle="1" w:styleId="BelgeBalantlarChar">
    <w:name w:val="Belge Bağlantıları Char"/>
    <w:basedOn w:val="VarsaylanParagrafYazTipi"/>
    <w:link w:val="BelgeBalantlar"/>
    <w:semiHidden/>
    <w:rsid w:val="00765D4B"/>
    <w:rPr>
      <w:rFonts w:ascii="Cambria" w:hAnsi="Cambria"/>
      <w:shd w:val="clear" w:color="auto" w:fill="000080"/>
    </w:rPr>
  </w:style>
  <w:style w:type="paragraph" w:customStyle="1" w:styleId="BiblioEntry">
    <w:name w:val="Biblio Entry"/>
    <w:basedOn w:val="Normal"/>
    <w:rsid w:val="00765D4B"/>
    <w:pPr>
      <w:numPr>
        <w:numId w:val="3"/>
      </w:numPr>
      <w:tabs>
        <w:tab w:val="left" w:pos="663"/>
      </w:tabs>
    </w:pPr>
    <w:rPr>
      <w:lang w:val="en-GB"/>
    </w:rPr>
  </w:style>
  <w:style w:type="paragraph" w:customStyle="1" w:styleId="Definition">
    <w:name w:val="Definition"/>
    <w:basedOn w:val="Normal"/>
    <w:next w:val="Normal"/>
    <w:rsid w:val="00765D4B"/>
  </w:style>
  <w:style w:type="paragraph" w:styleId="DipnotMetni">
    <w:name w:val="footnote text"/>
    <w:basedOn w:val="Normal"/>
    <w:link w:val="DipnotMetniChar"/>
    <w:semiHidden/>
    <w:rsid w:val="00765D4B"/>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765D4B"/>
    <w:rPr>
      <w:rFonts w:ascii="Cambria" w:hAnsi="Cambria"/>
      <w:sz w:val="20"/>
    </w:rPr>
  </w:style>
  <w:style w:type="paragraph" w:styleId="Dizin1">
    <w:name w:val="index 1"/>
    <w:basedOn w:val="Normal"/>
    <w:semiHidden/>
    <w:rsid w:val="00765D4B"/>
    <w:pPr>
      <w:spacing w:line="210" w:lineRule="atLeast"/>
      <w:ind w:left="142" w:hanging="142"/>
    </w:pPr>
    <w:rPr>
      <w:b/>
      <w:sz w:val="20"/>
    </w:rPr>
  </w:style>
  <w:style w:type="paragraph" w:styleId="Dizin2">
    <w:name w:val="index 2"/>
    <w:basedOn w:val="Normal"/>
    <w:next w:val="Normal"/>
    <w:autoRedefine/>
    <w:semiHidden/>
    <w:rsid w:val="00765D4B"/>
    <w:pPr>
      <w:spacing w:line="210" w:lineRule="atLeast"/>
      <w:ind w:left="600" w:hanging="200"/>
    </w:pPr>
    <w:rPr>
      <w:b/>
      <w:sz w:val="20"/>
    </w:rPr>
  </w:style>
  <w:style w:type="paragraph" w:styleId="Dizin3">
    <w:name w:val="index 3"/>
    <w:basedOn w:val="Normal"/>
    <w:next w:val="Normal"/>
    <w:autoRedefine/>
    <w:semiHidden/>
    <w:rsid w:val="00765D4B"/>
    <w:pPr>
      <w:spacing w:line="220" w:lineRule="atLeast"/>
      <w:ind w:left="600" w:hanging="200"/>
    </w:pPr>
    <w:rPr>
      <w:b/>
    </w:rPr>
  </w:style>
  <w:style w:type="paragraph" w:styleId="Dizin4">
    <w:name w:val="index 4"/>
    <w:basedOn w:val="Normal"/>
    <w:next w:val="Normal"/>
    <w:autoRedefine/>
    <w:semiHidden/>
    <w:rsid w:val="00765D4B"/>
    <w:pPr>
      <w:spacing w:line="220" w:lineRule="atLeast"/>
      <w:ind w:left="800" w:hanging="200"/>
    </w:pPr>
    <w:rPr>
      <w:b/>
    </w:rPr>
  </w:style>
  <w:style w:type="paragraph" w:styleId="Dizin5">
    <w:name w:val="index 5"/>
    <w:basedOn w:val="Normal"/>
    <w:next w:val="Normal"/>
    <w:autoRedefine/>
    <w:semiHidden/>
    <w:rsid w:val="00765D4B"/>
    <w:pPr>
      <w:spacing w:line="220" w:lineRule="atLeast"/>
      <w:ind w:left="1000" w:hanging="200"/>
    </w:pPr>
    <w:rPr>
      <w:b/>
    </w:rPr>
  </w:style>
  <w:style w:type="paragraph" w:styleId="Dizin6">
    <w:name w:val="index 6"/>
    <w:basedOn w:val="Normal"/>
    <w:next w:val="Normal"/>
    <w:autoRedefine/>
    <w:semiHidden/>
    <w:rsid w:val="00765D4B"/>
    <w:pPr>
      <w:spacing w:line="220" w:lineRule="atLeast"/>
      <w:ind w:left="1200" w:hanging="200"/>
    </w:pPr>
    <w:rPr>
      <w:b/>
    </w:rPr>
  </w:style>
  <w:style w:type="paragraph" w:styleId="Dizin7">
    <w:name w:val="index 7"/>
    <w:basedOn w:val="Normal"/>
    <w:next w:val="Normal"/>
    <w:autoRedefine/>
    <w:semiHidden/>
    <w:rsid w:val="00765D4B"/>
    <w:pPr>
      <w:spacing w:line="220" w:lineRule="atLeast"/>
      <w:ind w:left="1400" w:hanging="200"/>
    </w:pPr>
    <w:rPr>
      <w:b/>
    </w:rPr>
  </w:style>
  <w:style w:type="paragraph" w:styleId="Dizin8">
    <w:name w:val="index 8"/>
    <w:basedOn w:val="Normal"/>
    <w:next w:val="Normal"/>
    <w:autoRedefine/>
    <w:semiHidden/>
    <w:rsid w:val="00765D4B"/>
    <w:pPr>
      <w:spacing w:line="220" w:lineRule="atLeast"/>
      <w:ind w:left="1600" w:hanging="200"/>
    </w:pPr>
    <w:rPr>
      <w:b/>
    </w:rPr>
  </w:style>
  <w:style w:type="paragraph" w:styleId="Dizin9">
    <w:name w:val="index 9"/>
    <w:basedOn w:val="Normal"/>
    <w:next w:val="Normal"/>
    <w:autoRedefine/>
    <w:semiHidden/>
    <w:rsid w:val="00765D4B"/>
    <w:pPr>
      <w:spacing w:line="220" w:lineRule="atLeast"/>
      <w:ind w:left="1800" w:hanging="200"/>
    </w:pPr>
    <w:rPr>
      <w:b/>
    </w:rPr>
  </w:style>
  <w:style w:type="paragraph" w:styleId="DizinBal">
    <w:name w:val="index heading"/>
    <w:basedOn w:val="Normal"/>
    <w:next w:val="Dizin1"/>
    <w:semiHidden/>
    <w:rsid w:val="00765D4B"/>
    <w:pPr>
      <w:keepNext/>
      <w:spacing w:before="400" w:after="210"/>
      <w:jc w:val="center"/>
    </w:pPr>
  </w:style>
  <w:style w:type="paragraph" w:customStyle="1" w:styleId="dl">
    <w:name w:val="dl"/>
    <w:basedOn w:val="Normal"/>
    <w:rsid w:val="00765D4B"/>
    <w:pPr>
      <w:ind w:left="800" w:hanging="400"/>
    </w:pPr>
  </w:style>
  <w:style w:type="paragraph" w:styleId="DzMetin">
    <w:name w:val="Plain Text"/>
    <w:basedOn w:val="Normal"/>
    <w:link w:val="DzMetinChar"/>
    <w:rsid w:val="00765D4B"/>
    <w:rPr>
      <w:rFonts w:ascii="Courier New" w:hAnsi="Courier New"/>
    </w:rPr>
  </w:style>
  <w:style w:type="character" w:customStyle="1" w:styleId="DzMetinChar">
    <w:name w:val="Düz Metin Char"/>
    <w:basedOn w:val="VarsaylanParagrafYazTipi"/>
    <w:link w:val="DzMetin"/>
    <w:rsid w:val="00765D4B"/>
    <w:rPr>
      <w:rFonts w:ascii="Courier New" w:hAnsi="Courier New"/>
    </w:rPr>
  </w:style>
  <w:style w:type="paragraph" w:customStyle="1" w:styleId="Example">
    <w:name w:val="Example"/>
    <w:basedOn w:val="Normal"/>
    <w:next w:val="Normal"/>
    <w:rsid w:val="00765D4B"/>
    <w:pPr>
      <w:tabs>
        <w:tab w:val="left" w:pos="1360"/>
      </w:tabs>
      <w:spacing w:line="210" w:lineRule="atLeast"/>
    </w:pPr>
    <w:rPr>
      <w:sz w:val="20"/>
    </w:rPr>
  </w:style>
  <w:style w:type="paragraph" w:customStyle="1" w:styleId="Figurefootnote">
    <w:name w:val="Figure footnote"/>
    <w:basedOn w:val="Normal"/>
    <w:rsid w:val="00765D4B"/>
    <w:pPr>
      <w:keepNext/>
      <w:tabs>
        <w:tab w:val="left" w:pos="340"/>
      </w:tabs>
      <w:spacing w:after="60" w:line="210" w:lineRule="atLeast"/>
    </w:pPr>
    <w:rPr>
      <w:sz w:val="20"/>
    </w:rPr>
  </w:style>
  <w:style w:type="paragraph" w:customStyle="1" w:styleId="Figuretitle">
    <w:name w:val="Figure title"/>
    <w:basedOn w:val="Normal"/>
    <w:next w:val="Normal"/>
    <w:rsid w:val="00765D4B"/>
    <w:pPr>
      <w:suppressAutoHyphens/>
      <w:spacing w:before="220" w:after="220"/>
      <w:jc w:val="center"/>
    </w:pPr>
    <w:rPr>
      <w:b/>
    </w:rPr>
  </w:style>
  <w:style w:type="paragraph" w:customStyle="1" w:styleId="nsz">
    <w:name w:val="Önsöz"/>
    <w:basedOn w:val="Normal"/>
    <w:next w:val="Normal"/>
    <w:rsid w:val="00765D4B"/>
  </w:style>
  <w:style w:type="paragraph" w:customStyle="1" w:styleId="nszMetin">
    <w:name w:val="Önsöz Metin"/>
    <w:basedOn w:val="Normal"/>
    <w:rsid w:val="00765D4B"/>
    <w:pPr>
      <w:spacing w:line="240" w:lineRule="atLeast"/>
    </w:pPr>
    <w:rPr>
      <w:rFonts w:eastAsia="Calibri" w:cs="Times New Roman"/>
    </w:rPr>
  </w:style>
  <w:style w:type="paragraph" w:customStyle="1" w:styleId="Formula">
    <w:name w:val="Formula"/>
    <w:basedOn w:val="Normal"/>
    <w:next w:val="Normal"/>
    <w:rsid w:val="00765D4B"/>
    <w:pPr>
      <w:tabs>
        <w:tab w:val="right" w:pos="9752"/>
      </w:tabs>
      <w:spacing w:after="220"/>
      <w:ind w:left="403"/>
    </w:pPr>
  </w:style>
  <w:style w:type="paragraph" w:styleId="HTMLAdresi">
    <w:name w:val="HTML Address"/>
    <w:basedOn w:val="Normal"/>
    <w:link w:val="HTMLAdresiChar"/>
    <w:rsid w:val="00765D4B"/>
    <w:pPr>
      <w:spacing w:line="240" w:lineRule="auto"/>
    </w:pPr>
    <w:rPr>
      <w:i/>
      <w:iCs/>
    </w:rPr>
  </w:style>
  <w:style w:type="character" w:customStyle="1" w:styleId="HTMLAdresiChar">
    <w:name w:val="HTML Adresi Char"/>
    <w:basedOn w:val="VarsaylanParagrafYazTipi"/>
    <w:link w:val="HTMLAdresi"/>
    <w:rsid w:val="00765D4B"/>
    <w:rPr>
      <w:rFonts w:ascii="Cambria" w:hAnsi="Cambria"/>
      <w:i/>
      <w:iCs/>
    </w:rPr>
  </w:style>
  <w:style w:type="paragraph" w:styleId="HTMLncedenBiimlendirilmi">
    <w:name w:val="HTML Preformatted"/>
    <w:basedOn w:val="Normal"/>
    <w:link w:val="HTMLncedenBiimlendirilmiChar"/>
    <w:rsid w:val="00765D4B"/>
    <w:pPr>
      <w:spacing w:line="240" w:lineRule="auto"/>
    </w:pPr>
  </w:style>
  <w:style w:type="character" w:customStyle="1" w:styleId="HTMLncedenBiimlendirilmiChar">
    <w:name w:val="HTML Önceden Biçimlendirilmiş Char"/>
    <w:basedOn w:val="VarsaylanParagrafYazTipi"/>
    <w:link w:val="HTMLncedenBiimlendirilmi"/>
    <w:rsid w:val="00765D4B"/>
    <w:rPr>
      <w:rFonts w:ascii="Cambria" w:hAnsi="Cambria"/>
    </w:rPr>
  </w:style>
  <w:style w:type="paragraph" w:customStyle="1" w:styleId="Introduction">
    <w:name w:val="Introduction"/>
    <w:basedOn w:val="Normal"/>
    <w:next w:val="Normal"/>
    <w:rsid w:val="00765D4B"/>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765D4B"/>
    <w:pPr>
      <w:outlineLvl w:val="0"/>
    </w:pPr>
    <w:rPr>
      <w:color w:val="0000FF"/>
    </w:rPr>
  </w:style>
  <w:style w:type="paragraph" w:styleId="T4">
    <w:name w:val="toc 4"/>
    <w:basedOn w:val="T2"/>
    <w:next w:val="Normal"/>
    <w:semiHidden/>
    <w:rsid w:val="00765D4B"/>
    <w:pPr>
      <w:tabs>
        <w:tab w:val="clear" w:pos="720"/>
        <w:tab w:val="left" w:pos="1140"/>
      </w:tabs>
      <w:ind w:left="1140" w:hanging="1140"/>
    </w:pPr>
  </w:style>
  <w:style w:type="paragraph" w:styleId="T5">
    <w:name w:val="toc 5"/>
    <w:basedOn w:val="T4"/>
    <w:next w:val="Normal"/>
    <w:semiHidden/>
    <w:rsid w:val="00765D4B"/>
  </w:style>
  <w:style w:type="paragraph" w:styleId="T6">
    <w:name w:val="toc 6"/>
    <w:basedOn w:val="T4"/>
    <w:next w:val="Normal"/>
    <w:semiHidden/>
    <w:rsid w:val="00765D4B"/>
    <w:pPr>
      <w:tabs>
        <w:tab w:val="clear" w:pos="1140"/>
        <w:tab w:val="left" w:pos="1440"/>
      </w:tabs>
      <w:ind w:left="1440" w:hanging="1440"/>
    </w:pPr>
  </w:style>
  <w:style w:type="paragraph" w:styleId="T7">
    <w:name w:val="toc 7"/>
    <w:basedOn w:val="T4"/>
    <w:next w:val="Normal"/>
    <w:semiHidden/>
    <w:rsid w:val="00765D4B"/>
    <w:pPr>
      <w:tabs>
        <w:tab w:val="clear" w:pos="1140"/>
        <w:tab w:val="left" w:pos="1440"/>
      </w:tabs>
      <w:ind w:left="1440" w:hanging="1440"/>
    </w:pPr>
  </w:style>
  <w:style w:type="paragraph" w:styleId="T8">
    <w:name w:val="toc 8"/>
    <w:basedOn w:val="T4"/>
    <w:next w:val="Normal"/>
    <w:semiHidden/>
    <w:rsid w:val="00765D4B"/>
    <w:pPr>
      <w:tabs>
        <w:tab w:val="clear" w:pos="1140"/>
        <w:tab w:val="left" w:pos="1440"/>
      </w:tabs>
      <w:ind w:left="1440" w:hanging="1440"/>
    </w:pPr>
  </w:style>
  <w:style w:type="paragraph" w:styleId="T9">
    <w:name w:val="toc 9"/>
    <w:basedOn w:val="T1"/>
    <w:next w:val="Normal"/>
    <w:semiHidden/>
    <w:rsid w:val="00765D4B"/>
    <w:pPr>
      <w:tabs>
        <w:tab w:val="clear" w:pos="720"/>
      </w:tabs>
      <w:ind w:left="0" w:firstLine="0"/>
    </w:pPr>
  </w:style>
  <w:style w:type="paragraph" w:styleId="letistbilgisi">
    <w:name w:val="Message Header"/>
    <w:basedOn w:val="Normal"/>
    <w:link w:val="letistbilgisiChar"/>
    <w:rsid w:val="00765D4B"/>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765D4B"/>
    <w:rPr>
      <w:rFonts w:ascii="Cambria" w:hAnsi="Cambria"/>
      <w:sz w:val="26"/>
      <w:shd w:val="pct20" w:color="auto" w:fill="auto"/>
    </w:rPr>
  </w:style>
  <w:style w:type="paragraph" w:styleId="mza">
    <w:name w:val="Signature"/>
    <w:basedOn w:val="Normal"/>
    <w:link w:val="mzaChar"/>
    <w:rsid w:val="00765D4B"/>
    <w:pPr>
      <w:ind w:left="4252"/>
    </w:pPr>
  </w:style>
  <w:style w:type="character" w:customStyle="1" w:styleId="mzaChar">
    <w:name w:val="İmza Char"/>
    <w:basedOn w:val="VarsaylanParagrafYazTipi"/>
    <w:link w:val="mza"/>
    <w:rsid w:val="00765D4B"/>
    <w:rPr>
      <w:rFonts w:ascii="Cambria" w:hAnsi="Cambria"/>
    </w:rPr>
  </w:style>
  <w:style w:type="character" w:styleId="zlenenKpr">
    <w:name w:val="FollowedHyperlink"/>
    <w:rsid w:val="00765D4B"/>
    <w:rPr>
      <w:noProof w:val="0"/>
      <w:color w:val="800080"/>
      <w:u w:val="single"/>
      <w:lang w:val="fr-FR"/>
    </w:rPr>
  </w:style>
  <w:style w:type="paragraph" w:styleId="Kaynaka">
    <w:name w:val="table of authorities"/>
    <w:basedOn w:val="Normal"/>
    <w:next w:val="Normal"/>
    <w:semiHidden/>
    <w:rsid w:val="00765D4B"/>
    <w:pPr>
      <w:ind w:left="200" w:hanging="200"/>
    </w:pPr>
  </w:style>
  <w:style w:type="paragraph" w:styleId="Kaynaka0">
    <w:name w:val="Bibliography"/>
    <w:basedOn w:val="Normal"/>
    <w:next w:val="Normal"/>
    <w:uiPriority w:val="37"/>
    <w:semiHidden/>
    <w:unhideWhenUsed/>
    <w:rsid w:val="00765D4B"/>
  </w:style>
  <w:style w:type="paragraph" w:styleId="KaynakaBal">
    <w:name w:val="toa heading"/>
    <w:basedOn w:val="Normal"/>
    <w:next w:val="Normal"/>
    <w:semiHidden/>
    <w:rsid w:val="00765D4B"/>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765D4B"/>
    <w:pPr>
      <w:ind w:left="283" w:hanging="283"/>
    </w:pPr>
  </w:style>
  <w:style w:type="paragraph" w:styleId="Liste2">
    <w:name w:val="List 2"/>
    <w:basedOn w:val="Normal"/>
    <w:rsid w:val="00765D4B"/>
    <w:pPr>
      <w:ind w:left="566" w:hanging="283"/>
    </w:pPr>
  </w:style>
  <w:style w:type="paragraph" w:styleId="Liste3">
    <w:name w:val="List 3"/>
    <w:basedOn w:val="Normal"/>
    <w:rsid w:val="00765D4B"/>
    <w:pPr>
      <w:ind w:left="849" w:hanging="283"/>
    </w:pPr>
  </w:style>
  <w:style w:type="paragraph" w:styleId="Liste4">
    <w:name w:val="List 4"/>
    <w:basedOn w:val="Normal"/>
    <w:rsid w:val="00765D4B"/>
    <w:pPr>
      <w:ind w:left="1132" w:hanging="283"/>
    </w:pPr>
  </w:style>
  <w:style w:type="paragraph" w:styleId="Liste5">
    <w:name w:val="List 5"/>
    <w:basedOn w:val="Normal"/>
    <w:rsid w:val="00765D4B"/>
    <w:pPr>
      <w:ind w:left="1415" w:hanging="283"/>
    </w:pPr>
  </w:style>
  <w:style w:type="paragraph" w:styleId="ListeDevam">
    <w:name w:val="List Continue"/>
    <w:basedOn w:val="Normal"/>
    <w:rsid w:val="00765D4B"/>
    <w:pPr>
      <w:numPr>
        <w:numId w:val="6"/>
      </w:numPr>
      <w:tabs>
        <w:tab w:val="left" w:pos="400"/>
      </w:tabs>
    </w:pPr>
  </w:style>
  <w:style w:type="paragraph" w:styleId="ListeDevam2">
    <w:name w:val="List Continue 2"/>
    <w:basedOn w:val="ListeDevam"/>
    <w:rsid w:val="00765D4B"/>
    <w:pPr>
      <w:numPr>
        <w:ilvl w:val="1"/>
      </w:numPr>
      <w:tabs>
        <w:tab w:val="clear" w:pos="400"/>
        <w:tab w:val="left" w:pos="800"/>
      </w:tabs>
    </w:pPr>
  </w:style>
  <w:style w:type="paragraph" w:styleId="ListeDevam3">
    <w:name w:val="List Continue 3"/>
    <w:basedOn w:val="ListeDevam"/>
    <w:rsid w:val="00765D4B"/>
    <w:pPr>
      <w:numPr>
        <w:ilvl w:val="2"/>
      </w:numPr>
      <w:tabs>
        <w:tab w:val="clear" w:pos="400"/>
        <w:tab w:val="left" w:pos="1200"/>
      </w:tabs>
    </w:pPr>
  </w:style>
  <w:style w:type="paragraph" w:styleId="ListeDevam4">
    <w:name w:val="List Continue 4"/>
    <w:basedOn w:val="ListeDevam"/>
    <w:rsid w:val="00765D4B"/>
    <w:pPr>
      <w:numPr>
        <w:ilvl w:val="3"/>
      </w:numPr>
      <w:tabs>
        <w:tab w:val="clear" w:pos="400"/>
        <w:tab w:val="left" w:pos="1600"/>
      </w:tabs>
    </w:pPr>
  </w:style>
  <w:style w:type="paragraph" w:styleId="ListeDevam5">
    <w:name w:val="List Continue 5"/>
    <w:basedOn w:val="Normal"/>
    <w:rsid w:val="00765D4B"/>
    <w:pPr>
      <w:ind w:left="1415"/>
    </w:pPr>
  </w:style>
  <w:style w:type="paragraph" w:styleId="ListeMaddemi">
    <w:name w:val="List Bullet"/>
    <w:basedOn w:val="Normal"/>
    <w:autoRedefine/>
    <w:rsid w:val="00765D4B"/>
    <w:pPr>
      <w:numPr>
        <w:numId w:val="7"/>
      </w:numPr>
      <w:ind w:left="357" w:hanging="357"/>
    </w:pPr>
  </w:style>
  <w:style w:type="paragraph" w:styleId="ListeMaddemi2">
    <w:name w:val="List Bullet 2"/>
    <w:basedOn w:val="Normal"/>
    <w:autoRedefine/>
    <w:rsid w:val="00765D4B"/>
    <w:pPr>
      <w:numPr>
        <w:numId w:val="8"/>
      </w:numPr>
    </w:pPr>
  </w:style>
  <w:style w:type="paragraph" w:styleId="ListeMaddemi3">
    <w:name w:val="List Bullet 3"/>
    <w:basedOn w:val="Normal"/>
    <w:autoRedefine/>
    <w:rsid w:val="00765D4B"/>
    <w:pPr>
      <w:numPr>
        <w:numId w:val="9"/>
      </w:numPr>
      <w:ind w:left="1134"/>
    </w:pPr>
  </w:style>
  <w:style w:type="paragraph" w:styleId="ListeMaddemi4">
    <w:name w:val="List Bullet 4"/>
    <w:basedOn w:val="Normal"/>
    <w:autoRedefine/>
    <w:rsid w:val="00765D4B"/>
    <w:pPr>
      <w:numPr>
        <w:numId w:val="10"/>
      </w:numPr>
      <w:ind w:hanging="437"/>
    </w:pPr>
  </w:style>
  <w:style w:type="paragraph" w:styleId="ListeMaddemi5">
    <w:name w:val="List Bullet 5"/>
    <w:basedOn w:val="Normal"/>
    <w:autoRedefine/>
    <w:rsid w:val="00765D4B"/>
    <w:pPr>
      <w:numPr>
        <w:numId w:val="11"/>
      </w:numPr>
    </w:pPr>
  </w:style>
  <w:style w:type="paragraph" w:styleId="ListeNumaras">
    <w:name w:val="List Number"/>
    <w:basedOn w:val="Normal"/>
    <w:rsid w:val="00765D4B"/>
    <w:pPr>
      <w:numPr>
        <w:numId w:val="12"/>
      </w:numPr>
      <w:tabs>
        <w:tab w:val="clear" w:pos="360"/>
        <w:tab w:val="left" w:pos="400"/>
      </w:tabs>
    </w:pPr>
  </w:style>
  <w:style w:type="paragraph" w:styleId="ListeNumaras2">
    <w:name w:val="List Number 2"/>
    <w:basedOn w:val="Normal"/>
    <w:rsid w:val="00765D4B"/>
    <w:pPr>
      <w:numPr>
        <w:ilvl w:val="1"/>
        <w:numId w:val="12"/>
      </w:numPr>
      <w:tabs>
        <w:tab w:val="left" w:pos="800"/>
      </w:tabs>
    </w:pPr>
  </w:style>
  <w:style w:type="paragraph" w:styleId="ListeNumaras3">
    <w:name w:val="List Number 3"/>
    <w:basedOn w:val="Normal"/>
    <w:rsid w:val="00765D4B"/>
    <w:pPr>
      <w:numPr>
        <w:ilvl w:val="2"/>
        <w:numId w:val="12"/>
      </w:numPr>
      <w:tabs>
        <w:tab w:val="left" w:pos="1200"/>
      </w:tabs>
    </w:pPr>
  </w:style>
  <w:style w:type="paragraph" w:styleId="ListeNumaras4">
    <w:name w:val="List Number 4"/>
    <w:basedOn w:val="Normal"/>
    <w:rsid w:val="00765D4B"/>
    <w:pPr>
      <w:numPr>
        <w:ilvl w:val="3"/>
        <w:numId w:val="12"/>
      </w:numPr>
      <w:tabs>
        <w:tab w:val="left" w:pos="1600"/>
      </w:tabs>
    </w:pPr>
  </w:style>
  <w:style w:type="paragraph" w:styleId="ListeNumaras5">
    <w:name w:val="List Number 5"/>
    <w:basedOn w:val="Normal"/>
    <w:rsid w:val="00765D4B"/>
    <w:pPr>
      <w:numPr>
        <w:numId w:val="13"/>
      </w:numPr>
    </w:pPr>
  </w:style>
  <w:style w:type="paragraph" w:styleId="MakroMetni">
    <w:name w:val="macro"/>
    <w:link w:val="MakroMetniChar"/>
    <w:semiHidden/>
    <w:rsid w:val="00765D4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765D4B"/>
    <w:rPr>
      <w:rFonts w:ascii="Courier New" w:eastAsia="MS Mincho" w:hAnsi="Courier New" w:cs="Cambria"/>
      <w:sz w:val="20"/>
      <w:szCs w:val="20"/>
      <w:lang w:val="en-GB" w:eastAsia="ja-JP"/>
    </w:rPr>
  </w:style>
  <w:style w:type="paragraph" w:styleId="MektupAdresi">
    <w:name w:val="envelope address"/>
    <w:basedOn w:val="Normal"/>
    <w:rsid w:val="00765D4B"/>
    <w:pPr>
      <w:framePr w:w="7938" w:h="1985" w:hRule="exact" w:hSpace="141" w:wrap="auto" w:hAnchor="page" w:xAlign="center" w:yAlign="bottom"/>
      <w:ind w:left="2835"/>
    </w:pPr>
    <w:rPr>
      <w:sz w:val="26"/>
    </w:rPr>
  </w:style>
  <w:style w:type="paragraph" w:customStyle="1" w:styleId="na2">
    <w:name w:val="na2"/>
    <w:basedOn w:val="a2"/>
    <w:next w:val="Normal"/>
    <w:rsid w:val="00765D4B"/>
    <w:pPr>
      <w:numPr>
        <w:ilvl w:val="0"/>
        <w:numId w:val="19"/>
      </w:numPr>
      <w:ind w:left="641" w:hanging="641"/>
      <w:jc w:val="left"/>
    </w:pPr>
  </w:style>
  <w:style w:type="paragraph" w:customStyle="1" w:styleId="na3">
    <w:name w:val="na3"/>
    <w:basedOn w:val="a3"/>
    <w:next w:val="Normal"/>
    <w:rsid w:val="00765D4B"/>
    <w:pPr>
      <w:numPr>
        <w:ilvl w:val="1"/>
        <w:numId w:val="19"/>
      </w:numPr>
      <w:ind w:left="879" w:hanging="879"/>
      <w:jc w:val="left"/>
    </w:pPr>
  </w:style>
  <w:style w:type="paragraph" w:customStyle="1" w:styleId="na4">
    <w:name w:val="na4"/>
    <w:basedOn w:val="a4"/>
    <w:next w:val="Normal"/>
    <w:rsid w:val="00765D4B"/>
    <w:pPr>
      <w:numPr>
        <w:ilvl w:val="2"/>
        <w:numId w:val="19"/>
      </w:numPr>
      <w:ind w:left="1140" w:hanging="1140"/>
      <w:jc w:val="left"/>
    </w:pPr>
  </w:style>
  <w:style w:type="paragraph" w:customStyle="1" w:styleId="na5">
    <w:name w:val="na5"/>
    <w:basedOn w:val="a5"/>
    <w:next w:val="Normal"/>
    <w:rsid w:val="00765D4B"/>
    <w:pPr>
      <w:numPr>
        <w:ilvl w:val="3"/>
        <w:numId w:val="19"/>
      </w:numPr>
      <w:ind w:left="1304" w:hanging="1304"/>
      <w:jc w:val="left"/>
    </w:pPr>
  </w:style>
  <w:style w:type="paragraph" w:customStyle="1" w:styleId="na6">
    <w:name w:val="na6"/>
    <w:basedOn w:val="a6"/>
    <w:next w:val="Normal"/>
    <w:rsid w:val="00765D4B"/>
    <w:pPr>
      <w:numPr>
        <w:ilvl w:val="4"/>
        <w:numId w:val="19"/>
      </w:numPr>
      <w:ind w:left="1418" w:hanging="1418"/>
      <w:jc w:val="left"/>
    </w:pPr>
  </w:style>
  <w:style w:type="paragraph" w:styleId="NormalGirinti">
    <w:name w:val="Normal Indent"/>
    <w:basedOn w:val="Normal"/>
    <w:rsid w:val="00765D4B"/>
    <w:pPr>
      <w:ind w:left="708"/>
    </w:pPr>
  </w:style>
  <w:style w:type="paragraph" w:styleId="NotBal">
    <w:name w:val="Note Heading"/>
    <w:basedOn w:val="Normal"/>
    <w:next w:val="Normal"/>
    <w:link w:val="NotBalChar"/>
    <w:rsid w:val="00765D4B"/>
  </w:style>
  <w:style w:type="character" w:customStyle="1" w:styleId="NotBalChar">
    <w:name w:val="Not Başlığı Char"/>
    <w:basedOn w:val="VarsaylanParagrafYazTipi"/>
    <w:link w:val="NotBal"/>
    <w:rsid w:val="00765D4B"/>
    <w:rPr>
      <w:rFonts w:ascii="Cambria" w:hAnsi="Cambria"/>
    </w:rPr>
  </w:style>
  <w:style w:type="paragraph" w:customStyle="1" w:styleId="Note">
    <w:name w:val="Note"/>
    <w:basedOn w:val="Normal"/>
    <w:next w:val="Normal"/>
    <w:rsid w:val="00765D4B"/>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765D4B"/>
    <w:pPr>
      <w:tabs>
        <w:tab w:val="left" w:pos="539"/>
      </w:tabs>
    </w:pPr>
  </w:style>
  <w:style w:type="paragraph" w:customStyle="1" w:styleId="p3">
    <w:name w:val="p3"/>
    <w:basedOn w:val="Normal"/>
    <w:next w:val="Normal"/>
    <w:rsid w:val="00765D4B"/>
    <w:pPr>
      <w:tabs>
        <w:tab w:val="left" w:pos="658"/>
      </w:tabs>
    </w:pPr>
  </w:style>
  <w:style w:type="paragraph" w:customStyle="1" w:styleId="p4">
    <w:name w:val="p4"/>
    <w:basedOn w:val="Normal"/>
    <w:next w:val="Normal"/>
    <w:rsid w:val="00765D4B"/>
    <w:pPr>
      <w:tabs>
        <w:tab w:val="left" w:pos="941"/>
      </w:tabs>
    </w:pPr>
  </w:style>
  <w:style w:type="paragraph" w:customStyle="1" w:styleId="p5">
    <w:name w:val="p5"/>
    <w:basedOn w:val="Normal"/>
    <w:next w:val="Normal"/>
    <w:rsid w:val="00765D4B"/>
    <w:pPr>
      <w:tabs>
        <w:tab w:val="left" w:pos="1077"/>
      </w:tabs>
    </w:pPr>
  </w:style>
  <w:style w:type="paragraph" w:customStyle="1" w:styleId="p6">
    <w:name w:val="p6"/>
    <w:basedOn w:val="Normal"/>
    <w:next w:val="Normal"/>
    <w:rsid w:val="00765D4B"/>
    <w:pPr>
      <w:tabs>
        <w:tab w:val="left" w:pos="1191"/>
      </w:tabs>
    </w:pPr>
  </w:style>
  <w:style w:type="paragraph" w:customStyle="1" w:styleId="RefNorm">
    <w:name w:val="RefNorm"/>
    <w:basedOn w:val="Normal"/>
    <w:next w:val="Normal"/>
    <w:rsid w:val="00765D4B"/>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765D4B"/>
    <w:rPr>
      <w:noProof w:val="0"/>
      <w:lang w:val="fr-FR"/>
    </w:rPr>
  </w:style>
  <w:style w:type="paragraph" w:styleId="Selamlama">
    <w:name w:val="Salutation"/>
    <w:basedOn w:val="Normal"/>
    <w:next w:val="Normal"/>
    <w:link w:val="SelamlamaChar"/>
    <w:rsid w:val="00765D4B"/>
  </w:style>
  <w:style w:type="character" w:customStyle="1" w:styleId="SelamlamaChar">
    <w:name w:val="Selamlama Char"/>
    <w:basedOn w:val="VarsaylanParagrafYazTipi"/>
    <w:link w:val="Selamlama"/>
    <w:rsid w:val="00765D4B"/>
    <w:rPr>
      <w:rFonts w:ascii="Cambria" w:hAnsi="Cambria"/>
    </w:rPr>
  </w:style>
  <w:style w:type="character" w:styleId="SonnotBavurusu">
    <w:name w:val="endnote reference"/>
    <w:semiHidden/>
    <w:rsid w:val="00765D4B"/>
    <w:rPr>
      <w:noProof w:val="0"/>
      <w:vertAlign w:val="superscript"/>
      <w:lang w:val="fr-FR"/>
    </w:rPr>
  </w:style>
  <w:style w:type="paragraph" w:styleId="SonnotMetni">
    <w:name w:val="endnote text"/>
    <w:basedOn w:val="Normal"/>
    <w:link w:val="SonnotMetniChar"/>
    <w:semiHidden/>
    <w:rsid w:val="00765D4B"/>
  </w:style>
  <w:style w:type="character" w:customStyle="1" w:styleId="SonnotMetniChar">
    <w:name w:val="Sonnot Metni Char"/>
    <w:basedOn w:val="VarsaylanParagrafYazTipi"/>
    <w:link w:val="SonnotMetni"/>
    <w:semiHidden/>
    <w:rsid w:val="00765D4B"/>
    <w:rPr>
      <w:rFonts w:ascii="Cambria" w:hAnsi="Cambria"/>
    </w:rPr>
  </w:style>
  <w:style w:type="paragraph" w:customStyle="1" w:styleId="Special">
    <w:name w:val="Special"/>
    <w:basedOn w:val="Normal"/>
    <w:next w:val="Normal"/>
    <w:rsid w:val="00765D4B"/>
  </w:style>
  <w:style w:type="paragraph" w:styleId="ekillerTablosu">
    <w:name w:val="table of figures"/>
    <w:basedOn w:val="Normal"/>
    <w:next w:val="Normal"/>
    <w:rsid w:val="00765D4B"/>
    <w:pPr>
      <w:ind w:left="851" w:right="499" w:hanging="851"/>
    </w:pPr>
  </w:style>
  <w:style w:type="paragraph" w:customStyle="1" w:styleId="Tablefootnote">
    <w:name w:val="Table footnote"/>
    <w:basedOn w:val="Normal"/>
    <w:rsid w:val="00765D4B"/>
    <w:pPr>
      <w:tabs>
        <w:tab w:val="left" w:pos="340"/>
      </w:tabs>
      <w:spacing w:before="60" w:after="60" w:line="190" w:lineRule="atLeast"/>
    </w:pPr>
    <w:rPr>
      <w:sz w:val="18"/>
    </w:rPr>
  </w:style>
  <w:style w:type="paragraph" w:customStyle="1" w:styleId="Tabletext10">
    <w:name w:val="Table text (10)"/>
    <w:basedOn w:val="Normal"/>
    <w:rsid w:val="00765D4B"/>
    <w:pPr>
      <w:spacing w:before="60" w:after="60"/>
    </w:pPr>
    <w:rPr>
      <w:sz w:val="20"/>
    </w:rPr>
  </w:style>
  <w:style w:type="paragraph" w:customStyle="1" w:styleId="Tabletext7">
    <w:name w:val="Table text (7)"/>
    <w:basedOn w:val="Normal"/>
    <w:rsid w:val="00765D4B"/>
    <w:pPr>
      <w:spacing w:before="60" w:after="60" w:line="170" w:lineRule="atLeast"/>
    </w:pPr>
    <w:rPr>
      <w:sz w:val="14"/>
      <w:szCs w:val="14"/>
    </w:rPr>
  </w:style>
  <w:style w:type="paragraph" w:customStyle="1" w:styleId="Tabletext8">
    <w:name w:val="Table text (8)"/>
    <w:basedOn w:val="Normal"/>
    <w:rsid w:val="00765D4B"/>
    <w:pPr>
      <w:spacing w:before="60" w:after="60" w:line="190" w:lineRule="atLeast"/>
    </w:pPr>
    <w:rPr>
      <w:sz w:val="16"/>
      <w:szCs w:val="16"/>
    </w:rPr>
  </w:style>
  <w:style w:type="paragraph" w:customStyle="1" w:styleId="Tabletext9">
    <w:name w:val="Table text (9)"/>
    <w:basedOn w:val="Normal"/>
    <w:rsid w:val="00765D4B"/>
    <w:pPr>
      <w:spacing w:before="60" w:after="60" w:line="210" w:lineRule="atLeast"/>
    </w:pPr>
    <w:rPr>
      <w:sz w:val="18"/>
      <w:szCs w:val="18"/>
    </w:rPr>
  </w:style>
  <w:style w:type="paragraph" w:customStyle="1" w:styleId="Tabletitle">
    <w:name w:val="Table title"/>
    <w:basedOn w:val="Normal"/>
    <w:next w:val="Normal"/>
    <w:rsid w:val="00765D4B"/>
    <w:pPr>
      <w:keepNext/>
      <w:suppressAutoHyphens/>
      <w:spacing w:before="120" w:line="230" w:lineRule="exact"/>
      <w:jc w:val="center"/>
    </w:pPr>
    <w:rPr>
      <w:b/>
    </w:rPr>
  </w:style>
  <w:style w:type="table" w:customStyle="1" w:styleId="TableFormula">
    <w:name w:val="Table_Formula"/>
    <w:basedOn w:val="NormalTablo"/>
    <w:uiPriority w:val="99"/>
    <w:locked/>
    <w:rsid w:val="00765D4B"/>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765D4B"/>
    <w:rPr>
      <w:noProof/>
      <w:position w:val="6"/>
      <w:sz w:val="16"/>
      <w:lang w:val="tr-TR"/>
    </w:rPr>
  </w:style>
  <w:style w:type="table" w:styleId="Tablo3Befektler1">
    <w:name w:val="Table 3D effects 1"/>
    <w:basedOn w:val="NormalTablo"/>
    <w:rsid w:val="00765D4B"/>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765D4B"/>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765D4B"/>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765D4B"/>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765D4B"/>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765D4B"/>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765D4B"/>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765D4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765D4B"/>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765D4B"/>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765D4B"/>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765D4B"/>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765D4B"/>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765D4B"/>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765D4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765D4B"/>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765D4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765D4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765D4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765D4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765D4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765D4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765D4B"/>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765D4B"/>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765D4B"/>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765D4B"/>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765D4B"/>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765D4B"/>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765D4B"/>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765D4B"/>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765D4B"/>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765D4B"/>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765D4B"/>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765D4B"/>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765D4B"/>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765D4B"/>
  </w:style>
  <w:style w:type="character" w:customStyle="1" w:styleId="TarihChar">
    <w:name w:val="Tarih Char"/>
    <w:basedOn w:val="VarsaylanParagrafYazTipi"/>
    <w:link w:val="Tarih"/>
    <w:rsid w:val="00765D4B"/>
    <w:rPr>
      <w:rFonts w:ascii="Cambria" w:hAnsi="Cambria"/>
    </w:rPr>
  </w:style>
  <w:style w:type="paragraph" w:customStyle="1" w:styleId="Terms">
    <w:name w:val="Term(s)"/>
    <w:basedOn w:val="Normal"/>
    <w:next w:val="Definition"/>
    <w:rsid w:val="00765D4B"/>
    <w:pPr>
      <w:keepNext/>
      <w:suppressAutoHyphens/>
    </w:pPr>
    <w:rPr>
      <w:b/>
    </w:rPr>
  </w:style>
  <w:style w:type="paragraph" w:customStyle="1" w:styleId="TermNum">
    <w:name w:val="TermNum"/>
    <w:basedOn w:val="Normal"/>
    <w:next w:val="Terms"/>
    <w:rsid w:val="00765D4B"/>
    <w:pPr>
      <w:keepNext/>
      <w:spacing w:after="0"/>
    </w:pPr>
    <w:rPr>
      <w:b/>
    </w:rPr>
  </w:style>
  <w:style w:type="character" w:styleId="YerTutucuMetni">
    <w:name w:val="Placeholder Text"/>
    <w:basedOn w:val="VarsaylanParagrafYazTipi"/>
    <w:uiPriority w:val="99"/>
    <w:semiHidden/>
    <w:rsid w:val="00765D4B"/>
    <w:rPr>
      <w:color w:val="808080"/>
    </w:rPr>
  </w:style>
  <w:style w:type="paragraph" w:styleId="ZarfDn">
    <w:name w:val="envelope return"/>
    <w:basedOn w:val="Normal"/>
    <w:rsid w:val="00765D4B"/>
  </w:style>
  <w:style w:type="paragraph" w:customStyle="1" w:styleId="zzISOforeword">
    <w:name w:val="zz ISO foreword"/>
    <w:basedOn w:val="Introduction"/>
    <w:next w:val="Normal"/>
    <w:rsid w:val="00765D4B"/>
  </w:style>
  <w:style w:type="paragraph" w:customStyle="1" w:styleId="zzBiblio">
    <w:name w:val="zzBiblio"/>
    <w:basedOn w:val="Normal"/>
    <w:next w:val="BiblioEntry"/>
    <w:rsid w:val="00765D4B"/>
    <w:pPr>
      <w:pageBreakBefore/>
      <w:spacing w:after="760" w:line="310" w:lineRule="exact"/>
      <w:jc w:val="center"/>
      <w:outlineLvl w:val="0"/>
    </w:pPr>
    <w:rPr>
      <w:b/>
      <w:sz w:val="28"/>
      <w:szCs w:val="28"/>
    </w:rPr>
  </w:style>
  <w:style w:type="paragraph" w:customStyle="1" w:styleId="zzContents">
    <w:name w:val="zzContents"/>
    <w:basedOn w:val="Introduction"/>
    <w:next w:val="T1"/>
    <w:rsid w:val="00765D4B"/>
    <w:pPr>
      <w:tabs>
        <w:tab w:val="clear" w:pos="400"/>
      </w:tabs>
    </w:pPr>
    <w:rPr>
      <w:sz w:val="30"/>
      <w:szCs w:val="30"/>
    </w:rPr>
  </w:style>
  <w:style w:type="paragraph" w:customStyle="1" w:styleId="zzCopyright">
    <w:name w:val="zzCopyright"/>
    <w:basedOn w:val="Normal"/>
    <w:next w:val="Normal"/>
    <w:rsid w:val="00765D4B"/>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765D4B"/>
    <w:pPr>
      <w:spacing w:after="220"/>
      <w:jc w:val="right"/>
    </w:pPr>
    <w:rPr>
      <w:b/>
      <w:color w:val="000000"/>
      <w:sz w:val="26"/>
    </w:rPr>
  </w:style>
  <w:style w:type="paragraph" w:customStyle="1" w:styleId="zzForeword">
    <w:name w:val="zzForeword"/>
    <w:basedOn w:val="Introduction"/>
    <w:next w:val="Normal"/>
    <w:rsid w:val="00765D4B"/>
    <w:pPr>
      <w:tabs>
        <w:tab w:val="clear" w:pos="400"/>
      </w:tabs>
    </w:pPr>
  </w:style>
  <w:style w:type="paragraph" w:customStyle="1" w:styleId="zzHelp">
    <w:name w:val="zzHelp"/>
    <w:basedOn w:val="Normal"/>
    <w:rsid w:val="00765D4B"/>
    <w:rPr>
      <w:color w:val="008000"/>
    </w:rPr>
  </w:style>
  <w:style w:type="paragraph" w:customStyle="1" w:styleId="zzIndex">
    <w:name w:val="zzIndex"/>
    <w:basedOn w:val="zzBiblio"/>
    <w:next w:val="DizinBal"/>
    <w:rsid w:val="00765D4B"/>
    <w:rPr>
      <w:sz w:val="30"/>
      <w:szCs w:val="30"/>
    </w:rPr>
  </w:style>
  <w:style w:type="table" w:customStyle="1" w:styleId="DzTablo11">
    <w:name w:val="Düz Tablo 11"/>
    <w:basedOn w:val="NormalTablo"/>
    <w:uiPriority w:val="41"/>
    <w:rsid w:val="00765D4B"/>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765D4B"/>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765D4B"/>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765D4B"/>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765D4B"/>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765D4B"/>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765D4B"/>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765D4B"/>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765D4B"/>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765D4B"/>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765D4B"/>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765D4B"/>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765D4B"/>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765D4B"/>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765D4B"/>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765D4B"/>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765D4B"/>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765D4B"/>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765D4B"/>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765D4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765D4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765D4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765D4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765D4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765D4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765D4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765D4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765D4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765D4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765D4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765D4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765D4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765D4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765D4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765D4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765D4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765D4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765D4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765D4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765D4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765D4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765D4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765D4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765D4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765D4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765D4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765D4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765D4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765D4B"/>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765D4B"/>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765D4B"/>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765D4B"/>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765D4B"/>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765D4B"/>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765D4B"/>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765D4B"/>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765D4B"/>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765D4B"/>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765D4B"/>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765D4B"/>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765D4B"/>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765D4B"/>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765D4B"/>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765D4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765D4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765D4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765D4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765D4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765D4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765D4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765D4B"/>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765D4B"/>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765D4B"/>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765D4B"/>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765D4B"/>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765D4B"/>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765D4B"/>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765D4B"/>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765D4B"/>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765D4B"/>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765D4B"/>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765D4B"/>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765D4B"/>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765D4B"/>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765D4B"/>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765D4B"/>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765D4B"/>
    <w:pPr>
      <w:spacing w:before="240"/>
      <w:ind w:right="253"/>
      <w:jc w:val="left"/>
    </w:pPr>
    <w:rPr>
      <w:rFonts w:eastAsia="Cambria" w:cs="Arial"/>
      <w:bCs/>
      <w:sz w:val="32"/>
    </w:rPr>
  </w:style>
  <w:style w:type="paragraph" w:customStyle="1" w:styleId="tseTrkStandard">
    <w:name w:val="tseTürkStandardı"/>
    <w:basedOn w:val="Normal"/>
    <w:rsid w:val="00765D4B"/>
    <w:pPr>
      <w:spacing w:after="0"/>
      <w:jc w:val="right"/>
    </w:pPr>
    <w:rPr>
      <w:rFonts w:eastAsia="Cambria" w:cs="Cambria"/>
      <w:b/>
      <w:color w:val="1E569F"/>
      <w:sz w:val="44"/>
    </w:rPr>
  </w:style>
  <w:style w:type="paragraph" w:customStyle="1" w:styleId="tseStandartNo">
    <w:name w:val="tseStandartNo"/>
    <w:basedOn w:val="Normal"/>
    <w:rsid w:val="00765D4B"/>
    <w:pPr>
      <w:spacing w:after="0"/>
      <w:jc w:val="right"/>
    </w:pPr>
    <w:rPr>
      <w:rFonts w:eastAsia="Cambria"/>
      <w:b/>
      <w:color w:val="1E569F"/>
      <w:sz w:val="44"/>
    </w:rPr>
  </w:style>
  <w:style w:type="paragraph" w:customStyle="1" w:styleId="tseStandartTarihi">
    <w:name w:val="tseStandartTarihi"/>
    <w:basedOn w:val="Normal"/>
    <w:rsid w:val="00765D4B"/>
    <w:pPr>
      <w:spacing w:after="0"/>
      <w:jc w:val="right"/>
    </w:pPr>
    <w:rPr>
      <w:rFonts w:eastAsia="Cambria"/>
      <w:b/>
      <w:sz w:val="26"/>
      <w:szCs w:val="26"/>
    </w:rPr>
  </w:style>
  <w:style w:type="paragraph" w:customStyle="1" w:styleId="tseYerine">
    <w:name w:val="tseYerine"/>
    <w:basedOn w:val="Normal"/>
    <w:rsid w:val="00765D4B"/>
    <w:pPr>
      <w:spacing w:after="0"/>
      <w:jc w:val="right"/>
    </w:pPr>
    <w:rPr>
      <w:rFonts w:eastAsia="Cambria"/>
      <w:b/>
      <w:bCs/>
    </w:rPr>
  </w:style>
  <w:style w:type="paragraph" w:customStyle="1" w:styleId="tseICS">
    <w:name w:val="tseICS"/>
    <w:basedOn w:val="Normal"/>
    <w:rsid w:val="00765D4B"/>
    <w:pPr>
      <w:spacing w:after="0"/>
      <w:jc w:val="right"/>
    </w:pPr>
  </w:style>
  <w:style w:type="paragraph" w:customStyle="1" w:styleId="zzCoverEn">
    <w:name w:val="zzCoverEn"/>
    <w:basedOn w:val="zzCoverTr"/>
    <w:rsid w:val="00765D4B"/>
    <w:pPr>
      <w:spacing w:before="0" w:after="0"/>
      <w:ind w:left="130" w:right="255"/>
    </w:pPr>
    <w:rPr>
      <w:sz w:val="24"/>
      <w:szCs w:val="24"/>
      <w:lang w:val="en-GB"/>
    </w:rPr>
  </w:style>
  <w:style w:type="paragraph" w:customStyle="1" w:styleId="zzCoverFr">
    <w:name w:val="zzCoverFr"/>
    <w:basedOn w:val="zzCoverTr"/>
    <w:rsid w:val="00765D4B"/>
    <w:pPr>
      <w:spacing w:before="0" w:after="0"/>
      <w:ind w:left="130" w:right="255"/>
    </w:pPr>
    <w:rPr>
      <w:sz w:val="24"/>
      <w:szCs w:val="24"/>
      <w:lang w:val="fr-FR"/>
    </w:rPr>
  </w:style>
  <w:style w:type="paragraph" w:customStyle="1" w:styleId="zzCoverDe">
    <w:name w:val="zzCoverDe"/>
    <w:basedOn w:val="zzCoverTr"/>
    <w:rsid w:val="00765D4B"/>
    <w:pPr>
      <w:spacing w:before="0" w:after="0"/>
      <w:ind w:left="130" w:right="255"/>
    </w:pPr>
    <w:rPr>
      <w:lang w:val="de-DE"/>
    </w:rPr>
  </w:style>
  <w:style w:type="paragraph" w:customStyle="1" w:styleId="za2">
    <w:name w:val="za2"/>
    <w:basedOn w:val="na2"/>
    <w:rsid w:val="00765D4B"/>
    <w:pPr>
      <w:numPr>
        <w:numId w:val="15"/>
      </w:numPr>
      <w:ind w:left="641" w:hanging="641"/>
    </w:pPr>
  </w:style>
  <w:style w:type="paragraph" w:customStyle="1" w:styleId="za3">
    <w:name w:val="za3"/>
    <w:basedOn w:val="na3"/>
    <w:next w:val="Normal"/>
    <w:rsid w:val="00765D4B"/>
    <w:pPr>
      <w:numPr>
        <w:numId w:val="16"/>
      </w:numPr>
      <w:spacing w:line="240" w:lineRule="exact"/>
      <w:ind w:left="879" w:hanging="879"/>
    </w:pPr>
  </w:style>
  <w:style w:type="paragraph" w:customStyle="1" w:styleId="za4">
    <w:name w:val="za4"/>
    <w:basedOn w:val="na4"/>
    <w:next w:val="Normal"/>
    <w:rsid w:val="00765D4B"/>
    <w:pPr>
      <w:numPr>
        <w:numId w:val="17"/>
      </w:numPr>
      <w:ind w:left="1140" w:hanging="1140"/>
    </w:pPr>
  </w:style>
  <w:style w:type="paragraph" w:customStyle="1" w:styleId="za5">
    <w:name w:val="za5"/>
    <w:basedOn w:val="na5"/>
    <w:next w:val="Normal"/>
    <w:rsid w:val="00765D4B"/>
    <w:pPr>
      <w:numPr>
        <w:numId w:val="18"/>
      </w:numPr>
      <w:ind w:left="1304" w:hanging="1304"/>
    </w:pPr>
  </w:style>
  <w:style w:type="paragraph" w:customStyle="1" w:styleId="za6">
    <w:name w:val="za6"/>
    <w:basedOn w:val="na6"/>
    <w:next w:val="Normal"/>
    <w:rsid w:val="00765D4B"/>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765D4B"/>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765D4B"/>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765D4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765D4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765D4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765D4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782505802">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tandard.tse.org.tr/Standard/Standard/Standard.aspx?0811180511151080511041191101040550471051021200881110431131040730810810840990571151031200800861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2.tse.net.tr/Standard/Standard/Standard.aspx?081118051115108051104119110104055047105102120088111043113104073083049089118121070111050087121056"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212.175.161.24/Standard/Standard/Standard.aspx?081118051115108051104119110104055047105102120088111043113104073084107118097105075086080077117110"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tst_10939_Standard_Tasari_Icerik_(DOC)_220032.docx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1BBC257A-04AF-4796-9F38-8A581F6CF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38776476-1EEE-4682-A4A3-9BEE0F6B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22</Pages>
  <Words>2408</Words>
  <Characters>13732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user</cp:lastModifiedBy>
  <cp:revision>2</cp:revision>
  <cp:lastPrinted>2022-02-02T15:11:00Z</cp:lastPrinted>
  <dcterms:created xsi:type="dcterms:W3CDTF">2022-03-08T09:12:00Z</dcterms:created>
  <dcterms:modified xsi:type="dcterms:W3CDTF">2022-03-08T09:12:00Z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10939</vt:lpwstr>
  </property>
  <property fmtid="{D5CDD505-2E9C-101B-9397-08002B2CF9AE}" pid="3" name="STANDART_YAYIN_TARIHI">
    <vt:lpwstr> </vt:lpwstr>
  </property>
  <property fmtid="{D5CDD505-2E9C-101B-9397-08002B2CF9AE}" pid="4" name="YERINE_ALDIGI_STANDART">
    <vt:lpwstr>TS 10939:1993</vt:lpwstr>
  </property>
  <property fmtid="{D5CDD505-2E9C-101B-9397-08002B2CF9AE}" pid="5" name="ICS_NUMARASI">
    <vt:lpwstr>67.080.10</vt:lpwstr>
  </property>
  <property fmtid="{D5CDD505-2E9C-101B-9397-08002B2CF9AE}" pid="6" name="TURKCE_ADI">
    <vt:lpwstr>Fındık krokanı</vt:lpwstr>
  </property>
  <property fmtid="{D5CDD505-2E9C-101B-9397-08002B2CF9AE}" pid="7" name="INGILIZCE_ADI">
    <vt:lpwstr>Hazelnut croquant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